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E" w:rsidRPr="001628F4" w:rsidRDefault="00B02B54" w:rsidP="00FC621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2B54">
        <w:rPr>
          <w:rFonts w:ascii="Times New Roman" w:hAnsi="Times New Roman" w:cs="Times New Roman"/>
          <w:sz w:val="28"/>
          <w:szCs w:val="28"/>
          <w:lang w:eastAsia="ar-SA"/>
        </w:rPr>
        <w:drawing>
          <wp:inline distT="0" distB="0" distL="0" distR="0">
            <wp:extent cx="9251950" cy="2181225"/>
            <wp:effectExtent l="19050" t="0" r="6350" b="0"/>
            <wp:docPr id="1" name="Рисунок 1" descr="C:\Documents and Settings\School\Рабочий стол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2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99" b="5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1E" w:rsidRPr="001628F4" w:rsidRDefault="00FC621E" w:rsidP="00FC621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628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1628F4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1628F4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1628F4"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</w:t>
      </w:r>
      <w:r w:rsidR="001628F4" w:rsidRPr="001628F4">
        <w:rPr>
          <w:rFonts w:ascii="Times New Roman" w:hAnsi="Times New Roman" w:cs="Times New Roman"/>
          <w:b/>
          <w:sz w:val="28"/>
          <w:szCs w:val="28"/>
        </w:rPr>
        <w:t>вательного учреждения</w:t>
      </w:r>
      <w:r w:rsidR="001628F4" w:rsidRPr="001628F4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="001628F4" w:rsidRPr="001628F4">
        <w:rPr>
          <w:rFonts w:ascii="Times New Roman" w:hAnsi="Times New Roman" w:cs="Times New Roman"/>
          <w:b/>
          <w:sz w:val="28"/>
          <w:szCs w:val="28"/>
        </w:rPr>
        <w:t>Злынская</w:t>
      </w:r>
      <w:proofErr w:type="spellEnd"/>
      <w:r w:rsidR="001628F4" w:rsidRPr="001628F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за 2018</w:t>
      </w:r>
      <w:r w:rsidRPr="001628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21E" w:rsidRPr="001628F4" w:rsidRDefault="00FC621E" w:rsidP="00FC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8F4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FC621E" w:rsidRPr="001628F4" w:rsidRDefault="00FC621E" w:rsidP="00FC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28F4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2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4"/>
        <w:gridCol w:w="8000"/>
      </w:tblGrid>
      <w:tr w:rsidR="00FC621E" w:rsidRPr="001628F4" w:rsidTr="00E10554">
        <w:trPr>
          <w:trHeight w:val="416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общеобраз</w:t>
            </w:r>
            <w:r w:rsidR="001628F4" w:rsidRPr="001628F4">
              <w:rPr>
                <w:rFonts w:ascii="Times New Roman" w:hAnsi="Times New Roman" w:cs="Times New Roman"/>
                <w:sz w:val="28"/>
                <w:szCs w:val="28"/>
              </w:rPr>
              <w:t>овательное учреждение </w:t>
            </w:r>
          </w:p>
          <w:p w:rsidR="00FC621E" w:rsidRPr="001628F4" w:rsidRDefault="001628F4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Злынская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(МБОУ «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Злынская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FC621E" w:rsidRPr="001628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621E" w:rsidRPr="001628F4" w:rsidTr="00E10554">
        <w:trPr>
          <w:trHeight w:val="416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1628F4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Надежда Николаевна Херсонская</w:t>
            </w:r>
          </w:p>
        </w:tc>
      </w:tr>
      <w:tr w:rsidR="00FC621E" w:rsidRPr="001628F4" w:rsidTr="00E10554">
        <w:trPr>
          <w:trHeight w:val="31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1628F4" w:rsidP="001628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303151, Орловская область, Болховский район,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лынский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Конезавод, ул.Центральная,д.6</w:t>
            </w:r>
          </w:p>
        </w:tc>
      </w:tr>
      <w:tr w:rsidR="00FC621E" w:rsidRPr="001628F4" w:rsidTr="00E10554">
        <w:trPr>
          <w:trHeight w:val="31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1628F4" w:rsidP="001628F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8-486-40-2-73-84</w:t>
            </w:r>
          </w:p>
        </w:tc>
      </w:tr>
      <w:tr w:rsidR="00FC621E" w:rsidRPr="001628F4" w:rsidTr="00E10554">
        <w:trPr>
          <w:trHeight w:val="27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ED3188" w:rsidP="001628F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28F4" w:rsidRPr="001628F4">
                <w:rPr>
                  <w:rStyle w:val="userfirst-letter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1628F4" w:rsidRPr="001628F4">
                <w:rPr>
                  <w:rStyle w:val="username"/>
                  <w:rFonts w:ascii="Times New Roman" w:hAnsi="Times New Roman" w:cs="Times New Roman"/>
                  <w:sz w:val="28"/>
                  <w:szCs w:val="28"/>
                </w:rPr>
                <w:t>lyn-shkola</w:t>
              </w:r>
            </w:hyperlink>
            <w:r w:rsidR="001628F4" w:rsidRPr="001628F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628F4" w:rsidRPr="00162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1628F4" w:rsidRPr="00162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8F4" w:rsidRPr="00162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C621E" w:rsidRPr="001628F4" w:rsidTr="00E10554">
        <w:trPr>
          <w:trHeight w:val="27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1628F4" w:rsidP="0016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60">
              <w:rPr>
                <w:rFonts w:ascii="Times New Roman" w:hAnsi="Times New Roman"/>
                <w:sz w:val="28"/>
                <w:szCs w:val="28"/>
              </w:rPr>
              <w:t>муниципальное образование "Болховский район Орловской области"</w:t>
            </w:r>
          </w:p>
        </w:tc>
      </w:tr>
      <w:tr w:rsidR="00FC621E" w:rsidRPr="001628F4" w:rsidTr="00E10554">
        <w:trPr>
          <w:trHeight w:val="27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528B4" w:rsidP="0016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FC621E" w:rsidRPr="001628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C621E" w:rsidRPr="001628F4" w:rsidTr="00E10554">
        <w:trPr>
          <w:trHeight w:val="27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528B4" w:rsidP="00F5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16.05.2016 № 036</w:t>
            </w:r>
            <w:r w:rsidR="00FC621E"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, серия </w:t>
            </w:r>
            <w:r w:rsidRPr="002E3584">
              <w:rPr>
                <w:rFonts w:ascii="Times New Roman" w:hAnsi="Times New Roman"/>
                <w:sz w:val="28"/>
                <w:szCs w:val="28"/>
              </w:rPr>
              <w:t>57Л01 №0000442</w:t>
            </w:r>
            <w:r w:rsidR="00E10554">
              <w:rPr>
                <w:rFonts w:ascii="Times New Roman" w:hAnsi="Times New Roman"/>
                <w:sz w:val="28"/>
                <w:szCs w:val="28"/>
              </w:rPr>
              <w:t>; срок действия: бессрочно.</w:t>
            </w:r>
          </w:p>
        </w:tc>
      </w:tr>
      <w:tr w:rsidR="00FC621E" w:rsidRPr="001628F4" w:rsidTr="00E10554">
        <w:trPr>
          <w:trHeight w:val="27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528B4" w:rsidP="00F5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 № 1328</w:t>
            </w:r>
            <w:r w:rsidR="00FC621E" w:rsidRPr="001628F4">
              <w:rPr>
                <w:rFonts w:ascii="Times New Roman" w:hAnsi="Times New Roman" w:cs="Times New Roman"/>
                <w:sz w:val="28"/>
                <w:szCs w:val="28"/>
              </w:rPr>
              <w:t>,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 А01 №0000305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срок действия: до 16.05. 2023</w:t>
            </w:r>
            <w:r w:rsidR="00FC621E"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621E" w:rsidRPr="001628F4" w:rsidRDefault="00F528B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 xml:space="preserve">ее – Школа) расположена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Конезавод Болховского района</w:t>
      </w:r>
      <w:r w:rsidR="00FC621E" w:rsidRPr="001628F4">
        <w:rPr>
          <w:rFonts w:ascii="Times New Roman" w:hAnsi="Times New Roman" w:cs="Times New Roman"/>
          <w:sz w:val="28"/>
          <w:szCs w:val="28"/>
        </w:rPr>
        <w:t>. Большинство семей обучающихся прожива</w:t>
      </w:r>
      <w:r>
        <w:rPr>
          <w:rFonts w:ascii="Times New Roman" w:hAnsi="Times New Roman" w:cs="Times New Roman"/>
          <w:sz w:val="28"/>
          <w:szCs w:val="28"/>
        </w:rPr>
        <w:t>ют в домах типовой застройки: 77 процент</w:t>
      </w:r>
      <w:r w:rsidR="00E105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− рядом со Школой, 23 процента</w:t>
      </w:r>
      <w:r w:rsidR="00FC621E" w:rsidRPr="001628F4">
        <w:rPr>
          <w:rFonts w:ascii="Times New Roman" w:hAnsi="Times New Roman" w:cs="Times New Roman"/>
          <w:sz w:val="28"/>
          <w:szCs w:val="28"/>
        </w:rPr>
        <w:t>− в близлежащих</w:t>
      </w:r>
      <w:r>
        <w:rPr>
          <w:rFonts w:ascii="Times New Roman" w:hAnsi="Times New Roman" w:cs="Times New Roman"/>
          <w:sz w:val="28"/>
          <w:szCs w:val="28"/>
        </w:rPr>
        <w:t xml:space="preserve"> деревнях и 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поселках.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общеобразовательных программ </w:t>
      </w:r>
      <w:r w:rsidR="00F528B4">
        <w:rPr>
          <w:rFonts w:ascii="Times New Roman" w:hAnsi="Times New Roman" w:cs="Times New Roman"/>
          <w:sz w:val="28"/>
          <w:szCs w:val="28"/>
        </w:rPr>
        <w:t xml:space="preserve">дошкольного общего, </w:t>
      </w:r>
      <w:r w:rsidRPr="001628F4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образования. Также Школа реализует образовательные программы дополнительн</w:t>
      </w:r>
      <w:r w:rsidR="00F23930">
        <w:rPr>
          <w:rFonts w:ascii="Times New Roman" w:hAnsi="Times New Roman" w:cs="Times New Roman"/>
          <w:sz w:val="28"/>
          <w:szCs w:val="28"/>
        </w:rPr>
        <w:t>ого образования детей</w:t>
      </w:r>
      <w:r w:rsidRPr="001628F4">
        <w:rPr>
          <w:rFonts w:ascii="Times New Roman" w:hAnsi="Times New Roman" w:cs="Times New Roman"/>
          <w:sz w:val="28"/>
          <w:szCs w:val="28"/>
        </w:rPr>
        <w:t>.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28F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FC621E" w:rsidRPr="001628F4" w:rsidRDefault="00FC621E" w:rsidP="00FC62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10873"/>
      </w:tblGrid>
      <w:tr w:rsidR="00FC621E" w:rsidRPr="001628F4" w:rsidTr="001628F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FC621E" w:rsidRPr="001628F4" w:rsidTr="001628F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</w:t>
            </w: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осуществляет общее руководство Школой</w:t>
            </w:r>
          </w:p>
        </w:tc>
      </w:tr>
      <w:tr w:rsidR="00FC621E" w:rsidRPr="001628F4" w:rsidTr="001628F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23930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образовательного учреждения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FC621E" w:rsidRPr="001628F4" w:rsidTr="001628F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FC621E" w:rsidRPr="001628F4" w:rsidTr="001628F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C621E" w:rsidRPr="001628F4" w:rsidRDefault="00FC621E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осуществления учебно-методической работы в Школе </w:t>
      </w:r>
      <w:r w:rsidR="00F2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 школы и </w:t>
      </w:r>
      <w:r w:rsidR="00F2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1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предметных методических объединения:</w:t>
      </w:r>
    </w:p>
    <w:p w:rsidR="00FC621E" w:rsidRPr="001628F4" w:rsidRDefault="00F23930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21E"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гуманитарных и социально-экономических дисциплин;</w:t>
      </w:r>
    </w:p>
    <w:p w:rsidR="00FC621E" w:rsidRPr="001628F4" w:rsidRDefault="00F23930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21E"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C621E"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="00FC621E"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математических дисциплин;</w:t>
      </w:r>
    </w:p>
    <w:p w:rsidR="00FC621E" w:rsidRDefault="00F23930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21E"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педагогов начального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азования;</w:t>
      </w:r>
    </w:p>
    <w:p w:rsidR="00F23930" w:rsidRPr="001628F4" w:rsidRDefault="00F23930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объединение классных руководителей.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628F4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FC621E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8F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23930">
        <w:rPr>
          <w:rFonts w:ascii="Times New Roman" w:hAnsi="Times New Roman" w:cs="Times New Roman"/>
          <w:sz w:val="28"/>
          <w:szCs w:val="28"/>
        </w:rPr>
        <w:t xml:space="preserve">дошкольного общего, </w:t>
      </w:r>
      <w:r w:rsidRPr="001628F4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образования,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0F4C4A" w:rsidRDefault="000F4C4A" w:rsidP="000F4C4A">
      <w:pPr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0F4C4A">
        <w:rPr>
          <w:rFonts w:ascii="Times New Roman" w:hAnsi="Times New Roman"/>
          <w:sz w:val="28"/>
          <w:szCs w:val="28"/>
        </w:rPr>
        <w:t>Образовательная деятельность в группах дошкольного образования</w:t>
      </w:r>
      <w:r w:rsidRPr="008E57E1">
        <w:rPr>
          <w:rFonts w:ascii="Times New Roman" w:hAnsi="Times New Roman"/>
          <w:sz w:val="28"/>
          <w:szCs w:val="28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</w:t>
      </w:r>
      <w:r>
        <w:rPr>
          <w:rFonts w:ascii="Times New Roman" w:hAnsi="Times New Roman"/>
          <w:sz w:val="28"/>
          <w:szCs w:val="28"/>
        </w:rPr>
        <w:t>овья детей дошкольного возраста.</w:t>
      </w:r>
    </w:p>
    <w:p w:rsidR="000F4C4A" w:rsidRPr="008E57E1" w:rsidRDefault="000F4C4A" w:rsidP="000F4C4A">
      <w:pPr>
        <w:spacing w:after="0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8E57E1">
        <w:rPr>
          <w:rFonts w:ascii="Times New Roman" w:hAnsi="Times New Roman"/>
          <w:sz w:val="28"/>
          <w:szCs w:val="28"/>
        </w:rPr>
        <w:t xml:space="preserve"> Методическое обеспечение ООП </w:t>
      </w:r>
      <w:proofErr w:type="gramStart"/>
      <w:r w:rsidRPr="008E57E1">
        <w:rPr>
          <w:rFonts w:ascii="Times New Roman" w:hAnsi="Times New Roman"/>
          <w:sz w:val="28"/>
          <w:szCs w:val="28"/>
        </w:rPr>
        <w:t>ДО</w:t>
      </w:r>
      <w:proofErr w:type="gramEnd"/>
    </w:p>
    <w:p w:rsidR="000F4C4A" w:rsidRPr="008E57E1" w:rsidRDefault="000F4C4A" w:rsidP="000F4C4A">
      <w:pPr>
        <w:spacing w:after="0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8E57E1">
        <w:rPr>
          <w:rFonts w:ascii="Times New Roman" w:hAnsi="Times New Roman"/>
          <w:sz w:val="28"/>
          <w:szCs w:val="28"/>
          <w:u w:val="single"/>
        </w:rPr>
        <w:t>Комплексные программы</w:t>
      </w:r>
      <w:r w:rsidRPr="008E57E1">
        <w:rPr>
          <w:rFonts w:ascii="Times New Roman" w:hAnsi="Times New Roman"/>
          <w:sz w:val="28"/>
          <w:szCs w:val="28"/>
        </w:rPr>
        <w:t>:</w:t>
      </w:r>
    </w:p>
    <w:p w:rsidR="000F4C4A" w:rsidRPr="008E57E1" w:rsidRDefault="000F4C4A" w:rsidP="000F4C4A">
      <w:pPr>
        <w:spacing w:after="0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8E57E1">
        <w:rPr>
          <w:rFonts w:ascii="Times New Roman" w:hAnsi="Times New Roman"/>
          <w:sz w:val="28"/>
          <w:szCs w:val="28"/>
        </w:rPr>
        <w:t xml:space="preserve">1.«От рождения до школы» под ред. </w:t>
      </w:r>
      <w:proofErr w:type="spellStart"/>
      <w:r w:rsidRPr="008E57E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E57E1">
        <w:rPr>
          <w:rFonts w:ascii="Times New Roman" w:hAnsi="Times New Roman"/>
          <w:sz w:val="28"/>
          <w:szCs w:val="28"/>
        </w:rPr>
        <w:t>, М.А.Васильевой, Т.С. Комаровой + методическое обеспечение к Программе;</w:t>
      </w:r>
    </w:p>
    <w:p w:rsidR="000F4C4A" w:rsidRPr="008E57E1" w:rsidRDefault="000F4C4A" w:rsidP="000F4C4A">
      <w:pPr>
        <w:spacing w:after="0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8E57E1">
        <w:rPr>
          <w:rFonts w:ascii="Times New Roman" w:hAnsi="Times New Roman"/>
          <w:sz w:val="28"/>
          <w:szCs w:val="28"/>
        </w:rPr>
        <w:t xml:space="preserve">2. </w:t>
      </w:r>
      <w:r w:rsidRPr="008E57E1">
        <w:rPr>
          <w:rFonts w:ascii="Times New Roman" w:hAnsi="Times New Roman"/>
          <w:bCs/>
          <w:color w:val="000000"/>
          <w:sz w:val="28"/>
          <w:szCs w:val="28"/>
        </w:rPr>
        <w:t>Реализация дополнительных образовательных программ дошкольного образования следующей направленности:</w:t>
      </w:r>
    </w:p>
    <w:p w:rsidR="000F4C4A" w:rsidRPr="008E57E1" w:rsidRDefault="000F4C4A" w:rsidP="000F4C4A">
      <w:pPr>
        <w:spacing w:after="0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57E1">
        <w:rPr>
          <w:rFonts w:ascii="Times New Roman" w:hAnsi="Times New Roman"/>
          <w:color w:val="000000"/>
          <w:sz w:val="28"/>
          <w:szCs w:val="28"/>
        </w:rPr>
        <w:t>- познавательное</w:t>
      </w:r>
      <w:r w:rsidRPr="008E57E1">
        <w:rPr>
          <w:rFonts w:ascii="Times New Roman" w:hAnsi="Times New Roman"/>
          <w:bCs/>
          <w:color w:val="000000"/>
          <w:sz w:val="28"/>
          <w:szCs w:val="28"/>
        </w:rPr>
        <w:t xml:space="preserve"> развитие:  программа «Основы здорового образа жизни» автор Смирнова.</w:t>
      </w:r>
    </w:p>
    <w:p w:rsidR="000F4C4A" w:rsidRPr="008E57E1" w:rsidRDefault="000F4C4A" w:rsidP="000F4C4A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8E57E1">
        <w:rPr>
          <w:rFonts w:ascii="Times New Roman" w:hAnsi="Times New Roman"/>
          <w:bCs/>
          <w:color w:val="000000"/>
          <w:sz w:val="28"/>
          <w:szCs w:val="28"/>
        </w:rPr>
        <w:lastRenderedPageBreak/>
        <w:t>- социально-коммуникативное развитие  «Патриотическое воспитание граждан Российской федерации»</w:t>
      </w:r>
      <w:r w:rsidRPr="008E5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57E1">
        <w:rPr>
          <w:rFonts w:ascii="Times New Roman" w:hAnsi="Times New Roman"/>
          <w:color w:val="000000"/>
          <w:sz w:val="28"/>
          <w:szCs w:val="28"/>
        </w:rPr>
        <w:t xml:space="preserve">Л.Ф. Грибова, В.В. Уткина, Л.А. </w:t>
      </w:r>
      <w:proofErr w:type="spellStart"/>
      <w:r w:rsidRPr="008E57E1">
        <w:rPr>
          <w:rFonts w:ascii="Times New Roman" w:hAnsi="Times New Roman"/>
          <w:color w:val="000000"/>
          <w:sz w:val="28"/>
          <w:szCs w:val="28"/>
        </w:rPr>
        <w:t>Кондрынская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C4A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</w:t>
      </w:r>
      <w:r w:rsidR="000F4C4A">
        <w:rPr>
          <w:rFonts w:ascii="Times New Roman" w:hAnsi="Times New Roman" w:cs="Times New Roman"/>
          <w:sz w:val="28"/>
          <w:szCs w:val="28"/>
        </w:rPr>
        <w:t>азования (реализация ФГОС НОО);</w:t>
      </w:r>
    </w:p>
    <w:p w:rsidR="000F4C4A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5–9 классов – на 5-летний нормативный срок освоения основной образовательной программы основного общего обр</w:t>
      </w:r>
      <w:r w:rsidR="000F4C4A">
        <w:rPr>
          <w:rFonts w:ascii="Times New Roman" w:hAnsi="Times New Roman" w:cs="Times New Roman"/>
          <w:sz w:val="28"/>
          <w:szCs w:val="28"/>
        </w:rPr>
        <w:t>азования (реализация ФГОС ООО);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10–11 классов – на 2-летний нормативный срок освоения образовательной программы среднего общего образования (ФГОС СОО).</w:t>
      </w:r>
    </w:p>
    <w:p w:rsidR="00FC621E" w:rsidRDefault="00FC621E" w:rsidP="00FC621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42420" w:rsidRPr="00C42420" w:rsidRDefault="00C42420" w:rsidP="00C42420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В школе реализуется план по развитию творческих способностей одаренных детей. </w:t>
      </w:r>
    </w:p>
    <w:p w:rsidR="00C42420" w:rsidRPr="00C42420" w:rsidRDefault="00C42420" w:rsidP="00C42420">
      <w:pPr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sz w:val="28"/>
          <w:szCs w:val="28"/>
        </w:rPr>
        <w:tab/>
        <w:t>Выявление способных детей  в нашем учреждении  начинается с момента поступления ребенка в школу.</w:t>
      </w:r>
      <w:r w:rsidRPr="00C4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sz w:val="28"/>
          <w:szCs w:val="28"/>
        </w:rPr>
        <w:t xml:space="preserve">Вовлечение ребят в различные интеллектуальные, творческие, спортивные мероприятия позволяет вовремя выявить мотивированных  детей и спланировать дальнейшую работу по развитию их способностей. </w:t>
      </w:r>
    </w:p>
    <w:p w:rsidR="00C42420" w:rsidRPr="00C42420" w:rsidRDefault="00C42420" w:rsidP="00C42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 муниципальных, региональных соревнованиях и конкурсах. Ребята, которые принимают участие в этих конкурсах, приобретают новые навыки и умения,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C42420" w:rsidRPr="00C42420" w:rsidRDefault="00C42420" w:rsidP="00C4242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В  школе </w:t>
      </w:r>
      <w:r w:rsidRPr="00C42420">
        <w:rPr>
          <w:rFonts w:ascii="Times New Roman" w:hAnsi="Times New Roman" w:cs="Times New Roman"/>
          <w:color w:val="000000"/>
          <w:sz w:val="28"/>
          <w:szCs w:val="28"/>
        </w:rPr>
        <w:t xml:space="preserve">создан  банк данных </w:t>
      </w:r>
      <w:r w:rsidRPr="00C42420">
        <w:rPr>
          <w:rFonts w:ascii="Times New Roman" w:hAnsi="Times New Roman" w:cs="Times New Roman"/>
          <w:sz w:val="28"/>
          <w:szCs w:val="28"/>
        </w:rPr>
        <w:t xml:space="preserve">талантливых и одаренных детей и   составлен рейтинг  участия талантливых и одаренных детей в конкурсах различной направленности </w:t>
      </w:r>
    </w:p>
    <w:p w:rsidR="00C42420" w:rsidRPr="00C42420" w:rsidRDefault="00C42420" w:rsidP="00C4242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Работа с одаренными детьми ведется в плане развития </w:t>
      </w:r>
      <w:proofErr w:type="spellStart"/>
      <w:r w:rsidRPr="00C4242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42420">
        <w:rPr>
          <w:rFonts w:ascii="Times New Roman" w:hAnsi="Times New Roman" w:cs="Times New Roman"/>
          <w:sz w:val="28"/>
          <w:szCs w:val="28"/>
        </w:rPr>
        <w:t xml:space="preserve"> – познавательных, коммуникативных, личностных, информационных компетенций через: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C42420" w:rsidRPr="00C42420" w:rsidRDefault="00C42420" w:rsidP="00C42420">
      <w:pPr>
        <w:shd w:val="clear" w:color="auto" w:fill="FFFFFF"/>
        <w:ind w:left="18" w:firstLine="522"/>
        <w:rPr>
          <w:rFonts w:ascii="Times New Roman" w:hAnsi="Times New Roman" w:cs="Times New Roman"/>
          <w:spacing w:val="1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lastRenderedPageBreak/>
        <w:t xml:space="preserve">   Творчество детей невозможно без творчества учителей.</w:t>
      </w:r>
      <w:r w:rsidRPr="00C42420">
        <w:rPr>
          <w:rFonts w:ascii="Times New Roman" w:hAnsi="Times New Roman" w:cs="Times New Roman"/>
          <w:spacing w:val="8"/>
          <w:sz w:val="28"/>
          <w:szCs w:val="28"/>
        </w:rPr>
        <w:t xml:space="preserve"> Учителя нашей школы работают над формированием таких ключевых компетенций </w:t>
      </w:r>
      <w:r w:rsidRPr="00C42420">
        <w:rPr>
          <w:rFonts w:ascii="Times New Roman" w:hAnsi="Times New Roman" w:cs="Times New Roman"/>
          <w:spacing w:val="1"/>
          <w:sz w:val="28"/>
          <w:szCs w:val="28"/>
        </w:rPr>
        <w:t xml:space="preserve">обучающихся, без которых  современный человек не сумеет сориентироваться ни в </w:t>
      </w:r>
      <w:r w:rsidRPr="00C42420">
        <w:rPr>
          <w:rFonts w:ascii="Times New Roman" w:hAnsi="Times New Roman" w:cs="Times New Roman"/>
          <w:spacing w:val="16"/>
          <w:sz w:val="28"/>
          <w:szCs w:val="28"/>
        </w:rPr>
        <w:t xml:space="preserve">общественной жизни, ни в постоянно растущем информационном </w:t>
      </w:r>
      <w:r w:rsidRPr="00C42420">
        <w:rPr>
          <w:rFonts w:ascii="Times New Roman" w:hAnsi="Times New Roman" w:cs="Times New Roman"/>
          <w:spacing w:val="1"/>
          <w:sz w:val="28"/>
          <w:szCs w:val="28"/>
        </w:rPr>
        <w:t xml:space="preserve">пространстве. </w:t>
      </w:r>
    </w:p>
    <w:p w:rsidR="00C42420" w:rsidRPr="00C42420" w:rsidRDefault="00C42420" w:rsidP="00C4242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sz w:val="28"/>
          <w:szCs w:val="28"/>
        </w:rPr>
        <w:tab/>
        <w:t>Работа с талантливыми и одаренными детьми традиционно ведется по всем предметам не только во время урока, но и  во второй половине дня. </w:t>
      </w:r>
    </w:p>
    <w:p w:rsidR="00C42420" w:rsidRPr="00C42420" w:rsidRDefault="00C42420" w:rsidP="00C42420">
      <w:pPr>
        <w:shd w:val="clear" w:color="auto" w:fill="FFFFFF"/>
        <w:ind w:firstLine="670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</w:t>
      </w:r>
    </w:p>
    <w:p w:rsidR="00C42420" w:rsidRPr="00C42420" w:rsidRDefault="00C42420" w:rsidP="00C42420">
      <w:pPr>
        <w:shd w:val="clear" w:color="auto" w:fill="FFFFFF"/>
        <w:ind w:firstLine="670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>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русскому языку и литературе, математике, химии, физике, биологии, географии и другим общеобразовательным предметам.</w:t>
      </w:r>
    </w:p>
    <w:p w:rsidR="00C42420" w:rsidRPr="00C42420" w:rsidRDefault="00C42420" w:rsidP="00C42420">
      <w:pPr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C42420">
        <w:rPr>
          <w:rFonts w:ascii="Times New Roman" w:hAnsi="Times New Roman" w:cs="Times New Roman"/>
          <w:sz w:val="28"/>
          <w:szCs w:val="28"/>
        </w:rPr>
        <w:t>По русскому языку, литературе большое внимание уделяется развитию творческих способностей, выполнению творческих заданий (написание сочинений, самостоятельное чтение произведений,  не предусмотренные программным материалом, с последующим обсуждением), подготовке и участию  в конкурсах выразительного художественного чтения.</w:t>
      </w:r>
      <w:proofErr w:type="gramEnd"/>
    </w:p>
    <w:p w:rsidR="00C42420" w:rsidRPr="00C42420" w:rsidRDefault="00C42420" w:rsidP="00C42420">
      <w:pPr>
        <w:shd w:val="clear" w:color="auto" w:fill="FFFFFF"/>
        <w:ind w:left="18" w:firstLine="52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sz w:val="28"/>
          <w:szCs w:val="28"/>
        </w:rPr>
        <w:tab/>
        <w:t xml:space="preserve">Учителя школы ставят перед собой задачу - </w:t>
      </w:r>
      <w:proofErr w:type="gramStart"/>
      <w:r w:rsidRPr="00C42420">
        <w:rPr>
          <w:rFonts w:ascii="Times New Roman" w:hAnsi="Times New Roman" w:cs="Times New Roman"/>
          <w:sz w:val="28"/>
          <w:szCs w:val="28"/>
        </w:rPr>
        <w:t xml:space="preserve">научить обучающихся  </w:t>
      </w:r>
      <w:r w:rsidRPr="00C42420">
        <w:rPr>
          <w:rFonts w:ascii="Times New Roman" w:hAnsi="Times New Roman" w:cs="Times New Roman"/>
          <w:spacing w:val="6"/>
          <w:sz w:val="28"/>
          <w:szCs w:val="28"/>
        </w:rPr>
        <w:t>самим выстраивать</w:t>
      </w:r>
      <w:proofErr w:type="gramEnd"/>
      <w:r w:rsidRPr="00C42420">
        <w:rPr>
          <w:rFonts w:ascii="Times New Roman" w:hAnsi="Times New Roman" w:cs="Times New Roman"/>
          <w:spacing w:val="6"/>
          <w:sz w:val="28"/>
          <w:szCs w:val="28"/>
        </w:rPr>
        <w:t xml:space="preserve"> свою жизненную модель, добывать новые знания, </w:t>
      </w:r>
      <w:r w:rsidRPr="00C42420">
        <w:rPr>
          <w:rFonts w:ascii="Times New Roman" w:hAnsi="Times New Roman" w:cs="Times New Roman"/>
          <w:spacing w:val="2"/>
          <w:sz w:val="28"/>
          <w:szCs w:val="28"/>
        </w:rPr>
        <w:t>использовать их, беречь  жизнь и здоровье, владеть современными информационно-коммуникационными технологиями.</w:t>
      </w:r>
    </w:p>
    <w:p w:rsidR="00C42420" w:rsidRPr="00C42420" w:rsidRDefault="00C42420" w:rsidP="00C42420">
      <w:pPr>
        <w:shd w:val="clear" w:color="auto" w:fill="FFFFFF"/>
        <w:ind w:left="18" w:firstLine="522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Учителя школы выбирают такие формы обучения, при которых гибко и вариативно используются разнообразные приемы, методы обучения, </w:t>
      </w:r>
      <w:r w:rsidRPr="00C42420">
        <w:rPr>
          <w:rFonts w:ascii="Times New Roman" w:hAnsi="Times New Roman" w:cs="Times New Roman"/>
          <w:spacing w:val="4"/>
          <w:sz w:val="28"/>
          <w:szCs w:val="28"/>
        </w:rPr>
        <w:t xml:space="preserve">не характерные для традиционного урока. Широко используются аудио, </w:t>
      </w:r>
      <w:r w:rsidRPr="00C42420">
        <w:rPr>
          <w:rFonts w:ascii="Times New Roman" w:hAnsi="Times New Roman" w:cs="Times New Roman"/>
          <w:sz w:val="28"/>
          <w:szCs w:val="28"/>
        </w:rPr>
        <w:t>видео и компьютерная техника.</w:t>
      </w:r>
      <w:r w:rsidRPr="00C424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spacing w:val="6"/>
          <w:sz w:val="28"/>
          <w:szCs w:val="28"/>
        </w:rPr>
        <w:t xml:space="preserve">Сегодня учителя </w:t>
      </w:r>
      <w:r w:rsidRPr="00C42420">
        <w:rPr>
          <w:rFonts w:ascii="Times New Roman" w:hAnsi="Times New Roman" w:cs="Times New Roman"/>
          <w:spacing w:val="11"/>
          <w:sz w:val="28"/>
          <w:szCs w:val="28"/>
        </w:rPr>
        <w:t xml:space="preserve">переходят от использования готовых </w:t>
      </w:r>
      <w:proofErr w:type="spellStart"/>
      <w:r w:rsidRPr="00C42420">
        <w:rPr>
          <w:rFonts w:ascii="Times New Roman" w:hAnsi="Times New Roman" w:cs="Times New Roman"/>
          <w:spacing w:val="11"/>
          <w:sz w:val="28"/>
          <w:szCs w:val="28"/>
        </w:rPr>
        <w:t>медиапродуктов</w:t>
      </w:r>
      <w:proofErr w:type="spellEnd"/>
      <w:r w:rsidRPr="00C42420">
        <w:rPr>
          <w:rFonts w:ascii="Times New Roman" w:hAnsi="Times New Roman" w:cs="Times New Roman"/>
          <w:spacing w:val="11"/>
          <w:sz w:val="28"/>
          <w:szCs w:val="28"/>
        </w:rPr>
        <w:t xml:space="preserve"> к созданию своих </w:t>
      </w:r>
      <w:r w:rsidRPr="00C42420">
        <w:rPr>
          <w:rFonts w:ascii="Times New Roman" w:hAnsi="Times New Roman" w:cs="Times New Roman"/>
          <w:sz w:val="28"/>
          <w:szCs w:val="28"/>
        </w:rPr>
        <w:t xml:space="preserve">различных учебных пособий, творческих презентаций, информационных </w:t>
      </w:r>
      <w:r w:rsidRPr="00C42420">
        <w:rPr>
          <w:rFonts w:ascii="Times New Roman" w:hAnsi="Times New Roman" w:cs="Times New Roman"/>
          <w:spacing w:val="18"/>
          <w:sz w:val="28"/>
          <w:szCs w:val="28"/>
        </w:rPr>
        <w:t>материалов для уроков и внеклассной работы.</w:t>
      </w:r>
    </w:p>
    <w:p w:rsidR="00C42420" w:rsidRPr="00C42420" w:rsidRDefault="00C42420" w:rsidP="00C424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lastRenderedPageBreak/>
        <w:t xml:space="preserve">Опрос, проведенный среди учащихся 2-10 классов, показывает, что уроки,  на которых используются разные </w:t>
      </w:r>
      <w:proofErr w:type="gramStart"/>
      <w:r w:rsidRPr="00C4242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42420">
        <w:rPr>
          <w:rFonts w:ascii="Times New Roman" w:hAnsi="Times New Roman" w:cs="Times New Roman"/>
          <w:sz w:val="28"/>
          <w:szCs w:val="28"/>
        </w:rPr>
        <w:t xml:space="preserve"> и разнообразные формы и методы, с использованием </w:t>
      </w:r>
      <w:proofErr w:type="spellStart"/>
      <w:r w:rsidRPr="00C424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2420">
        <w:rPr>
          <w:rFonts w:ascii="Times New Roman" w:hAnsi="Times New Roman" w:cs="Times New Roman"/>
          <w:sz w:val="28"/>
          <w:szCs w:val="28"/>
        </w:rPr>
        <w:t xml:space="preserve"> подхода, воспринимаются на более высоком уровне, чем уроки, проводимые в традиционной  форме. Готовить домашнее задание с помощью электронных энциклопедий, Интернет-ресурсов и представлять их в виде презентаций более интересно и позволяет не только осваивать конкретную предметную область, но и получать и совершенствовать навыки ПК-пользователя. Учащиеся видят в компьютере не только престижную игрушку, но и средство получения новых  знаний.  </w:t>
      </w:r>
    </w:p>
    <w:p w:rsidR="00C42420" w:rsidRPr="00C42420" w:rsidRDefault="00C42420" w:rsidP="00C42420">
      <w:pPr>
        <w:shd w:val="clear" w:color="auto" w:fill="FFFFFF"/>
        <w:ind w:left="18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42420">
        <w:rPr>
          <w:rFonts w:ascii="Times New Roman" w:hAnsi="Times New Roman" w:cs="Times New Roman"/>
          <w:sz w:val="28"/>
          <w:szCs w:val="28"/>
        </w:rPr>
        <w:t>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C42420" w:rsidRPr="00C42420" w:rsidRDefault="00C42420" w:rsidP="00C42420">
      <w:pPr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C42420">
        <w:rPr>
          <w:rFonts w:ascii="Times New Roman" w:hAnsi="Times New Roman" w:cs="Times New Roman"/>
          <w:bCs/>
          <w:sz w:val="28"/>
          <w:szCs w:val="28"/>
        </w:rPr>
        <w:t>Школьный этап</w:t>
      </w:r>
      <w:r w:rsidRPr="00C4242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проводился в 2018-2019 учебном году по  12-ми предметам:  географии,  биологии,  английскому языку, русскому языку, литературе, математике, физической культуре,  истории, обществознанию, физике, химии, технологии. </w:t>
      </w:r>
      <w:proofErr w:type="gramEnd"/>
    </w:p>
    <w:p w:rsidR="00C42420" w:rsidRPr="00C42420" w:rsidRDefault="00C42420" w:rsidP="00C42420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42420">
        <w:rPr>
          <w:rFonts w:ascii="Times New Roman" w:hAnsi="Times New Roman" w:cs="Times New Roman"/>
          <w:bCs/>
          <w:sz w:val="28"/>
          <w:szCs w:val="28"/>
        </w:rPr>
        <w:t>В школьном этапе олимпиады приняли участие учащихся 2-10 классов.</w:t>
      </w:r>
      <w:r w:rsidRPr="00C4242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2420" w:rsidRPr="00C42420" w:rsidRDefault="00C42420" w:rsidP="00C42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bCs/>
          <w:sz w:val="28"/>
          <w:szCs w:val="28"/>
        </w:rPr>
        <w:t>Пять</w:t>
      </w:r>
      <w:r w:rsidRPr="00C42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420">
        <w:rPr>
          <w:rFonts w:ascii="Times New Roman" w:hAnsi="Times New Roman" w:cs="Times New Roman"/>
          <w:bCs/>
          <w:sz w:val="28"/>
          <w:szCs w:val="28"/>
        </w:rPr>
        <w:t xml:space="preserve">обучающихся школы участвовали в муниципальном этапе  </w:t>
      </w:r>
      <w:r w:rsidRPr="00C4242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школьников.  </w:t>
      </w:r>
      <w:proofErr w:type="spellStart"/>
      <w:r w:rsidRPr="00C42420">
        <w:rPr>
          <w:rFonts w:ascii="Times New Roman" w:hAnsi="Times New Roman" w:cs="Times New Roman"/>
          <w:bCs/>
          <w:sz w:val="28"/>
          <w:szCs w:val="28"/>
        </w:rPr>
        <w:t>Вечеринская</w:t>
      </w:r>
      <w:proofErr w:type="spellEnd"/>
      <w:r w:rsidRPr="00C42420">
        <w:rPr>
          <w:rFonts w:ascii="Times New Roman" w:hAnsi="Times New Roman" w:cs="Times New Roman"/>
          <w:bCs/>
          <w:sz w:val="28"/>
          <w:szCs w:val="28"/>
        </w:rPr>
        <w:t xml:space="preserve"> Мария, ученица 10 класса, заняла 1 место в олимпиаде по литературе.</w:t>
      </w:r>
    </w:p>
    <w:p w:rsidR="00C42420" w:rsidRPr="00C42420" w:rsidRDefault="00C42420" w:rsidP="00C42420">
      <w:pPr>
        <w:rPr>
          <w:rFonts w:ascii="Times New Roman" w:hAnsi="Times New Roman" w:cs="Times New Roman"/>
          <w:sz w:val="28"/>
          <w:szCs w:val="28"/>
        </w:rPr>
      </w:pPr>
      <w:r w:rsidRPr="00C424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420">
        <w:rPr>
          <w:rFonts w:ascii="Times New Roman" w:hAnsi="Times New Roman" w:cs="Times New Roman"/>
          <w:sz w:val="28"/>
          <w:szCs w:val="28"/>
        </w:rPr>
        <w:t>чащиеся школы пронимают активное участи в международном конкурсе «Русский медвежонок – языкознание для всех» В 2017году принимало участие 10 учащихся 5-9 классов, в 2018году - 24    учащихся 2-10 классов, что говорит о возросшем интересе к конкурсу и большой работе учителей – словесников. Учителя и ученики школы традиционно участвуют в олимпиадах и конкурсах проекта «</w:t>
      </w:r>
      <w:proofErr w:type="spellStart"/>
      <w:r w:rsidRPr="00C4242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42420">
        <w:rPr>
          <w:rFonts w:ascii="Times New Roman" w:hAnsi="Times New Roman" w:cs="Times New Roman"/>
          <w:sz w:val="28"/>
          <w:szCs w:val="28"/>
        </w:rPr>
        <w:t xml:space="preserve">», Олимпиада «Плюс», </w:t>
      </w:r>
      <w:proofErr w:type="spellStart"/>
      <w:r w:rsidRPr="00C42420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C42420">
        <w:rPr>
          <w:rFonts w:ascii="Times New Roman" w:hAnsi="Times New Roman" w:cs="Times New Roman"/>
          <w:sz w:val="28"/>
          <w:szCs w:val="28"/>
        </w:rPr>
        <w:t xml:space="preserve">, Мега - Талант, олимпиадах Центра  дистанционной сертификации учащихся, </w:t>
      </w:r>
      <w:proofErr w:type="spellStart"/>
      <w:r w:rsidRPr="00C424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42420">
        <w:rPr>
          <w:rFonts w:ascii="Times New Roman" w:hAnsi="Times New Roman" w:cs="Times New Roman"/>
          <w:sz w:val="28"/>
          <w:szCs w:val="28"/>
        </w:rPr>
        <w:t xml:space="preserve"> олимпиадах по ФГОС «Новые знания» и других.</w:t>
      </w:r>
    </w:p>
    <w:p w:rsidR="00C42420" w:rsidRPr="00C42420" w:rsidRDefault="00C42420" w:rsidP="00FC621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B54" w:rsidRPr="001628F4" w:rsidRDefault="00F23930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53C">
        <w:rPr>
          <w:rFonts w:ascii="Times New Roman" w:hAnsi="Times New Roman" w:cs="Times New Roman"/>
          <w:sz w:val="28"/>
          <w:szCs w:val="28"/>
        </w:rPr>
        <w:t>В 2018</w:t>
      </w:r>
      <w:r w:rsidR="00FC621E" w:rsidRPr="00ED353C">
        <w:rPr>
          <w:rFonts w:ascii="Times New Roman" w:hAnsi="Times New Roman" w:cs="Times New Roman"/>
          <w:sz w:val="28"/>
          <w:szCs w:val="28"/>
        </w:rPr>
        <w:t xml:space="preserve"> году Школа провела работу по профилактике употребления </w:t>
      </w:r>
      <w:proofErr w:type="spellStart"/>
      <w:r w:rsidR="00FC621E" w:rsidRPr="00ED353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C621E" w:rsidRPr="00ED353C">
        <w:rPr>
          <w:rFonts w:ascii="Times New Roman" w:hAnsi="Times New Roman" w:cs="Times New Roman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</w:t>
      </w:r>
      <w:r w:rsidR="00FC621E" w:rsidRPr="00ED353C">
        <w:rPr>
          <w:rFonts w:ascii="Times New Roman" w:hAnsi="Times New Roman" w:cs="Times New Roman"/>
          <w:sz w:val="28"/>
          <w:szCs w:val="28"/>
        </w:rPr>
        <w:lastRenderedPageBreak/>
        <w:t>обучающихся и их родителей.</w:t>
      </w:r>
      <w:r w:rsidR="00B02B54" w:rsidRPr="00B02B54">
        <w:rPr>
          <w:rFonts w:ascii="Times New Roman" w:hAnsi="Times New Roman" w:cs="Times New Roman"/>
          <w:sz w:val="28"/>
          <w:szCs w:val="28"/>
        </w:rPr>
        <w:t xml:space="preserve"> </w:t>
      </w:r>
      <w:r w:rsidR="00B02B54">
        <w:rPr>
          <w:rFonts w:ascii="Times New Roman" w:hAnsi="Times New Roman" w:cs="Times New Roman"/>
          <w:sz w:val="28"/>
          <w:szCs w:val="28"/>
        </w:rPr>
        <w:t>Д</w:t>
      </w:r>
      <w:r w:rsidR="00B02B54" w:rsidRPr="001628F4">
        <w:rPr>
          <w:rFonts w:ascii="Times New Roman" w:hAnsi="Times New Roman" w:cs="Times New Roman"/>
          <w:sz w:val="28"/>
          <w:szCs w:val="28"/>
        </w:rPr>
        <w:t>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02B5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C30C8F" w:rsidRPr="001628F4" w:rsidRDefault="00C30C8F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Pr="001628F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участие в конкурсе социальных плакатов «Я против ПАВ»;</w:t>
      </w:r>
    </w:p>
    <w:p w:rsidR="00B02B54" w:rsidRPr="001628F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− участие в конкурсе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социальной рекламы; </w:t>
      </w:r>
    </w:p>
    <w:p w:rsidR="00B02B54" w:rsidRPr="001628F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− проведение классных часов и бесед на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темы с использованием </w:t>
      </w:r>
      <w:proofErr w:type="spellStart"/>
      <w:proofErr w:type="gramStart"/>
      <w:r w:rsidRPr="001628F4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1628F4">
        <w:rPr>
          <w:rFonts w:ascii="Times New Roman" w:hAnsi="Times New Roman" w:cs="Times New Roman"/>
          <w:sz w:val="28"/>
          <w:szCs w:val="28"/>
        </w:rPr>
        <w:t>;</w:t>
      </w:r>
    </w:p>
    <w:p w:rsidR="00B02B54" w:rsidRPr="001628F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книжная выставка «Я выбираю жизнь» в школьной библиотеке;</w:t>
      </w:r>
    </w:p>
    <w:p w:rsidR="00B02B54" w:rsidRDefault="00B02B54" w:rsidP="00B0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лекции с участием сотрудников МВД.</w:t>
      </w:r>
    </w:p>
    <w:p w:rsidR="00B02B54" w:rsidRDefault="00B02B54" w:rsidP="00B02B5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420">
        <w:rPr>
          <w:rFonts w:ascii="Times New Roman" w:hAnsi="Times New Roman"/>
          <w:sz w:val="28"/>
          <w:szCs w:val="28"/>
        </w:rPr>
        <w:t xml:space="preserve">Учащиеся школы принимают активное участие в муниципальных  и областных конкурсах, соревнованиях, смотрах. </w:t>
      </w:r>
    </w:p>
    <w:p w:rsidR="00FC621E" w:rsidRPr="00ED353C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Default="00B02B5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Default="00B02B5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Default="00B02B5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Default="00B02B5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54" w:rsidRDefault="00B02B54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1C" w:rsidRPr="00392B1C" w:rsidRDefault="00392B1C" w:rsidP="00392B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участия в творческих конкурсах и спортивных соревнованиях  </w:t>
      </w:r>
    </w:p>
    <w:p w:rsidR="00392B1C" w:rsidRDefault="00392B1C" w:rsidP="00392B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2018 </w:t>
      </w:r>
      <w:proofErr w:type="spellStart"/>
      <w:r w:rsidRPr="00392B1C"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spellEnd"/>
      <w:r w:rsidRPr="00392B1C">
        <w:rPr>
          <w:rFonts w:ascii="Times New Roman" w:eastAsia="Times New Roman" w:hAnsi="Times New Roman"/>
          <w:b/>
          <w:sz w:val="28"/>
          <w:szCs w:val="28"/>
          <w:lang w:eastAsia="ru-RU"/>
        </w:rPr>
        <w:t>. году</w:t>
      </w:r>
    </w:p>
    <w:tbl>
      <w:tblPr>
        <w:tblpPr w:leftFromText="180" w:rightFromText="180" w:vertAnchor="page" w:horzAnchor="margin" w:tblpY="2781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078"/>
        <w:gridCol w:w="2403"/>
        <w:gridCol w:w="1849"/>
        <w:gridCol w:w="2126"/>
        <w:gridCol w:w="2161"/>
        <w:gridCol w:w="1593"/>
      </w:tblGrid>
      <w:tr w:rsidR="00392B1C" w:rsidRPr="007F1D7E" w:rsidTr="00356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B02B54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журналистского мастерства «Слава России», посвященный 75-летию Сталинградской битвы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Номинация «Поисково-исследовательская работа»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  Пирожкова    Юлиана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Голованова И.И.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3 место</w:t>
            </w:r>
          </w:p>
        </w:tc>
      </w:tr>
      <w:tr w:rsidR="00392B1C" w:rsidRPr="007F1D7E" w:rsidTr="00356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театральных коллективов «Театр и дети»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Номинация «Драматический театр»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Районный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10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«Пионерский репортёр»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Номинация «Лучшая пионерская стенгазета»</w:t>
            </w:r>
          </w:p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3 место</w:t>
            </w:r>
          </w:p>
        </w:tc>
      </w:tr>
      <w:tr w:rsidR="00392B1C" w:rsidRPr="007F1D7E" w:rsidTr="003561BD">
        <w:trPr>
          <w:trHeight w:val="60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Номинация «Лучшее пионерское печатное издание»</w:t>
            </w:r>
          </w:p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60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фестиваль-конкурс молодежного творчества «Талантов россыпь золотая»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Номинация «Оригинальный жанр»</w:t>
            </w:r>
          </w:p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Пирожкова Юлиана</w:t>
            </w:r>
          </w:p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Перелыгина Мария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9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Районный конкурс социальных роликов, плакатов, агитбригад, фото-видео презентаций профилактической направленности «Правильное решение», </w:t>
            </w:r>
            <w:r w:rsidRPr="00BE5A2C">
              <w:rPr>
                <w:rFonts w:ascii="Times New Roman" w:eastAsia="Times New Roman" w:hAnsi="Times New Roman"/>
                <w:szCs w:val="24"/>
              </w:rPr>
              <w:lastRenderedPageBreak/>
              <w:t>посвященный году экологии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lastRenderedPageBreak/>
              <w:t>Номинация «Социальный плакат»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Пирожкова Юлиана</w:t>
            </w:r>
          </w:p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Херсонская Н.Н.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 xml:space="preserve">1 место </w:t>
            </w:r>
          </w:p>
        </w:tc>
      </w:tr>
      <w:tr w:rsidR="00392B1C" w:rsidRPr="007F1D7E" w:rsidTr="003561BD">
        <w:trPr>
          <w:trHeight w:val="4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«Фото и видео </w:t>
            </w:r>
            <w:r w:rsidRPr="00BE5A2C">
              <w:rPr>
                <w:rFonts w:ascii="Times New Roman" w:eastAsia="Times New Roman" w:hAnsi="Times New Roman"/>
                <w:szCs w:val="24"/>
              </w:rPr>
              <w:lastRenderedPageBreak/>
              <w:t>презентация»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92B1C" w:rsidRPr="007F1D7E" w:rsidTr="00356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Областной  конкурс юных экскурсоводов школьных музеев</w:t>
            </w:r>
          </w:p>
          <w:p w:rsidR="00392B1C" w:rsidRPr="00BE5A2C" w:rsidRDefault="00392B1C" w:rsidP="003561B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Пирожков Андрей</w:t>
            </w:r>
          </w:p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Вечеринская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Мария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Моисеенко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Г.Я.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hAnsi="Times New Roman"/>
                <w:szCs w:val="24"/>
              </w:rPr>
            </w:pPr>
            <w:r w:rsidRPr="00BE5A2C">
              <w:rPr>
                <w:rFonts w:ascii="Times New Roman" w:hAnsi="Times New Roman"/>
                <w:szCs w:val="24"/>
              </w:rPr>
              <w:t xml:space="preserve">Областной конкурс детских творческих работ «И.С. Тургенев: взгляд из </w:t>
            </w:r>
            <w:r w:rsidRPr="00BE5A2C">
              <w:rPr>
                <w:rFonts w:ascii="Times New Roman" w:hAnsi="Times New Roman"/>
                <w:szCs w:val="24"/>
                <w:lang w:val="en-US"/>
              </w:rPr>
              <w:t>XXI</w:t>
            </w:r>
            <w:r w:rsidRPr="00BE5A2C">
              <w:rPr>
                <w:rFonts w:ascii="Times New Roman" w:hAnsi="Times New Roman"/>
                <w:szCs w:val="24"/>
              </w:rPr>
              <w:t xml:space="preserve"> века», посвященный 200-летию со дня рождения И.С. Тургенева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hAnsi="Times New Roman"/>
                <w:szCs w:val="24"/>
              </w:rPr>
            </w:pPr>
            <w:r w:rsidRPr="00BE5A2C">
              <w:rPr>
                <w:rFonts w:ascii="Times New Roman" w:hAnsi="Times New Roman"/>
                <w:szCs w:val="24"/>
              </w:rPr>
              <w:t>Пирожкова Юлиана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Херсонская Н.Н.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2 место</w:t>
            </w:r>
          </w:p>
        </w:tc>
      </w:tr>
      <w:tr w:rsidR="00392B1C" w:rsidRPr="007F1D7E" w:rsidTr="00356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both"/>
              <w:rPr>
                <w:rFonts w:ascii="Times New Roman" w:hAnsi="Times New Roman"/>
                <w:szCs w:val="24"/>
              </w:rPr>
            </w:pPr>
            <w:r w:rsidRPr="00BE5A2C">
              <w:rPr>
                <w:rFonts w:ascii="Times New Roman" w:hAnsi="Times New Roman"/>
                <w:szCs w:val="24"/>
              </w:rPr>
              <w:t xml:space="preserve">Районная </w:t>
            </w:r>
            <w:proofErr w:type="gramStart"/>
            <w:r w:rsidRPr="00BE5A2C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BE5A2C">
              <w:rPr>
                <w:rFonts w:ascii="Times New Roman" w:hAnsi="Times New Roman"/>
                <w:szCs w:val="24"/>
              </w:rPr>
              <w:t>/с игра для младших классов «Вперед, мальчишки-2018»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Конкурс командиров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68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юных вокалистов и хоровых коллективов «Музыкальная капель»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Номинации: «Эстрадный вокал» (соло),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Верижникова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Полина 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Яровых М.Е.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2 место</w:t>
            </w:r>
          </w:p>
        </w:tc>
      </w:tr>
      <w:tr w:rsidR="00392B1C" w:rsidRPr="007F1D7E" w:rsidTr="003561BD">
        <w:trPr>
          <w:trHeight w:val="5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55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«Народный вокал»</w:t>
            </w:r>
          </w:p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Ансамбль «Родники»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92B1C" w:rsidRPr="007F1D7E" w:rsidTr="003561BD">
        <w:trPr>
          <w:trHeight w:val="5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  <w:tr w:rsidR="00392B1C" w:rsidRPr="007F1D7E" w:rsidTr="003561BD">
        <w:trPr>
          <w:trHeight w:val="3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«Пионерская песня»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92B1C" w:rsidRPr="007F1D7E" w:rsidTr="003561BD">
        <w:trPr>
          <w:trHeight w:val="3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«Достояние года»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hAnsi="Times New Roman"/>
                <w:szCs w:val="24"/>
              </w:rPr>
            </w:pPr>
            <w:r w:rsidRPr="00BE5A2C">
              <w:rPr>
                <w:rFonts w:ascii="Times New Roman" w:hAnsi="Times New Roman"/>
                <w:szCs w:val="24"/>
              </w:rPr>
              <w:t>Пирожкова Юлиана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 xml:space="preserve">Стипендиат Главы Болховского района </w:t>
            </w:r>
          </w:p>
        </w:tc>
      </w:tr>
      <w:tr w:rsidR="00392B1C" w:rsidRPr="007F1D7E" w:rsidTr="003561BD">
        <w:trPr>
          <w:trHeight w:val="3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конкурс музыкально-танцевальных композиций «Навстречу детству»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2 место</w:t>
            </w:r>
          </w:p>
        </w:tc>
      </w:tr>
      <w:tr w:rsidR="00392B1C" w:rsidRPr="007F1D7E" w:rsidTr="003561BD">
        <w:trPr>
          <w:trHeight w:val="3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92B1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 смотр-конкурс «Дорогою добра»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E5A2C">
              <w:rPr>
                <w:rFonts w:ascii="Times New Roman" w:eastAsia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E5A2C">
              <w:rPr>
                <w:rFonts w:ascii="Times New Roman" w:eastAsia="Times New Roman" w:hAnsi="Times New Roman"/>
                <w:szCs w:val="24"/>
              </w:rPr>
              <w:t>Чинякова</w:t>
            </w:r>
            <w:proofErr w:type="spellEnd"/>
            <w:r w:rsidRPr="00BE5A2C">
              <w:rPr>
                <w:rFonts w:ascii="Times New Roman" w:eastAsia="Times New Roman" w:hAnsi="Times New Roman"/>
                <w:szCs w:val="24"/>
              </w:rPr>
              <w:t xml:space="preserve"> А.В.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C" w:rsidRPr="00BE5A2C" w:rsidRDefault="00392B1C" w:rsidP="003561B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E5A2C">
              <w:rPr>
                <w:rFonts w:ascii="Times New Roman" w:eastAsia="Times New Roman" w:hAnsi="Times New Roman"/>
                <w:b/>
                <w:szCs w:val="24"/>
              </w:rPr>
              <w:t>1 место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4005"/>
        <w:gridCol w:w="2368"/>
        <w:gridCol w:w="1815"/>
        <w:gridCol w:w="2093"/>
        <w:gridCol w:w="1790"/>
        <w:gridCol w:w="1886"/>
      </w:tblGrid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  <w:lang w:val="en-US"/>
              </w:rPr>
              <w:t>IX</w:t>
            </w:r>
            <w:r w:rsidRPr="0056735F">
              <w:rPr>
                <w:rFonts w:ascii="Times New Roman" w:hAnsi="Times New Roman"/>
                <w:szCs w:val="24"/>
              </w:rPr>
              <w:t xml:space="preserve"> традиционные соревнования по л/а кроссу, посвященные  памяти ветерана ВОВ, труда и спорта, отличника образования Пояркова Н.И.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Районный 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Пирожков Андрей 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Яровых М.Е. </w:t>
            </w:r>
          </w:p>
        </w:tc>
        <w:tc>
          <w:tcPr>
            <w:tcW w:w="1874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 1 место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Областная выставка «Юннат – 2018»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«Малая </w:t>
            </w:r>
            <w:proofErr w:type="spellStart"/>
            <w:r w:rsidRPr="0056735F">
              <w:rPr>
                <w:rFonts w:ascii="Times New Roman" w:hAnsi="Times New Roman"/>
                <w:szCs w:val="24"/>
              </w:rPr>
              <w:t>Тимирязевка</w:t>
            </w:r>
            <w:proofErr w:type="spellEnd"/>
            <w:r w:rsidRPr="0056735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Областной 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Пирожкова 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Юлиана 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Херсонская Н.Н. </w:t>
            </w:r>
          </w:p>
        </w:tc>
        <w:tc>
          <w:tcPr>
            <w:tcW w:w="1874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Победитель 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eastAsia="Times New Roman" w:hAnsi="Times New Roman"/>
                <w:szCs w:val="24"/>
              </w:rPr>
              <w:t xml:space="preserve">Муниципальные соревнования по </w:t>
            </w:r>
            <w:proofErr w:type="spellStart"/>
            <w:proofErr w:type="gramStart"/>
            <w:r w:rsidRPr="0056735F">
              <w:rPr>
                <w:rFonts w:ascii="Times New Roman" w:eastAsia="Times New Roman" w:hAnsi="Times New Roman"/>
                <w:szCs w:val="24"/>
              </w:rPr>
              <w:t>л</w:t>
            </w:r>
            <w:proofErr w:type="gramEnd"/>
            <w:r w:rsidRPr="0056735F">
              <w:rPr>
                <w:rFonts w:ascii="Times New Roman" w:eastAsia="Times New Roman" w:hAnsi="Times New Roman"/>
                <w:szCs w:val="24"/>
              </w:rPr>
              <w:t>\а</w:t>
            </w:r>
            <w:proofErr w:type="spellEnd"/>
            <w:r w:rsidRPr="0056735F">
              <w:rPr>
                <w:rFonts w:ascii="Times New Roman" w:eastAsia="Times New Roman" w:hAnsi="Times New Roman"/>
                <w:szCs w:val="24"/>
              </w:rPr>
              <w:t xml:space="preserve"> кроссу «Золотая осень», в зачет Всероссийских спортивных соревнований школьников «Президентские состязания» среди команд основных сельских школ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Юноши 8-9 классов</w:t>
            </w:r>
          </w:p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Юноши 6-7 классов </w:t>
            </w: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Пирожков Андрей 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Жильцов Павел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Яровых М.Е. </w:t>
            </w:r>
          </w:p>
        </w:tc>
        <w:tc>
          <w:tcPr>
            <w:tcW w:w="1874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 1 место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92B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735F">
              <w:rPr>
                <w:rFonts w:ascii="Times New Roman" w:eastAsia="Times New Roman" w:hAnsi="Times New Roman"/>
                <w:szCs w:val="24"/>
              </w:rPr>
              <w:t>Районная  интеллектуальная игра для октябрят «</w:t>
            </w:r>
            <w:proofErr w:type="gramStart"/>
            <w:r w:rsidRPr="0056735F">
              <w:rPr>
                <w:rFonts w:ascii="Times New Roman" w:eastAsia="Times New Roman" w:hAnsi="Times New Roman"/>
                <w:szCs w:val="24"/>
              </w:rPr>
              <w:t>Наш</w:t>
            </w:r>
            <w:proofErr w:type="gramEnd"/>
            <w:r w:rsidRPr="0056735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6735F">
              <w:rPr>
                <w:rFonts w:ascii="Times New Roman" w:eastAsia="Times New Roman" w:hAnsi="Times New Roman"/>
                <w:szCs w:val="24"/>
              </w:rPr>
              <w:t>Болхов</w:t>
            </w:r>
            <w:proofErr w:type="spellEnd"/>
            <w:r w:rsidRPr="0056735F">
              <w:rPr>
                <w:rFonts w:ascii="Times New Roman" w:eastAsia="Times New Roman" w:hAnsi="Times New Roman"/>
                <w:szCs w:val="24"/>
              </w:rPr>
              <w:t xml:space="preserve"> мал, но славен»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6735F">
              <w:rPr>
                <w:rFonts w:ascii="Times New Roman" w:hAnsi="Times New Roman"/>
                <w:szCs w:val="24"/>
              </w:rPr>
              <w:t>Чинякова</w:t>
            </w:r>
            <w:proofErr w:type="spellEnd"/>
            <w:r w:rsidRPr="0056735F">
              <w:rPr>
                <w:rFonts w:ascii="Times New Roman" w:hAnsi="Times New Roman"/>
                <w:szCs w:val="24"/>
              </w:rPr>
              <w:t xml:space="preserve"> А.В. </w:t>
            </w:r>
          </w:p>
        </w:tc>
        <w:tc>
          <w:tcPr>
            <w:tcW w:w="1874" w:type="dxa"/>
          </w:tcPr>
          <w:p w:rsidR="00392B1C" w:rsidRPr="0056735F" w:rsidRDefault="00392B1C" w:rsidP="00392B1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место 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735F">
              <w:rPr>
                <w:rFonts w:ascii="Times New Roman" w:eastAsia="Times New Roman" w:hAnsi="Times New Roman"/>
                <w:szCs w:val="24"/>
              </w:rPr>
              <w:t xml:space="preserve">Районный конкурс «Пионер года» 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Пирожкова 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Юлиана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6735F">
              <w:rPr>
                <w:rFonts w:ascii="Times New Roman" w:hAnsi="Times New Roman"/>
                <w:szCs w:val="24"/>
              </w:rPr>
              <w:t>Чинякова</w:t>
            </w:r>
            <w:proofErr w:type="spellEnd"/>
            <w:r w:rsidRPr="0056735F">
              <w:rPr>
                <w:rFonts w:ascii="Times New Roman" w:hAnsi="Times New Roman"/>
                <w:szCs w:val="24"/>
              </w:rPr>
              <w:t xml:space="preserve"> А.В. </w:t>
            </w:r>
          </w:p>
        </w:tc>
        <w:tc>
          <w:tcPr>
            <w:tcW w:w="1874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1 место 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735F">
              <w:rPr>
                <w:rFonts w:ascii="Times New Roman" w:eastAsia="Times New Roman" w:hAnsi="Times New Roman"/>
                <w:szCs w:val="24"/>
              </w:rPr>
              <w:t>Муниципальный конкурс поисково-</w:t>
            </w:r>
            <w:r>
              <w:rPr>
                <w:rFonts w:ascii="Times New Roman" w:eastAsia="Times New Roman" w:hAnsi="Times New Roman"/>
                <w:szCs w:val="24"/>
              </w:rPr>
              <w:t>исследовательских работ «Памятные места  воинской славы Орловской области»</w:t>
            </w:r>
          </w:p>
        </w:tc>
        <w:tc>
          <w:tcPr>
            <w:tcW w:w="2409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Средняя группа </w:t>
            </w: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 xml:space="preserve">Пирожкова 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Юлиана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Голованова И.И.</w:t>
            </w:r>
          </w:p>
        </w:tc>
        <w:tc>
          <w:tcPr>
            <w:tcW w:w="1874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место 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92B1C" w:rsidRPr="0056735F" w:rsidRDefault="00392B1C" w:rsidP="00356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Районный конкурс творческих работ обучающихся, посвященный Дню защитника Отечества «Мы верим в тебя, солдат»</w:t>
            </w:r>
          </w:p>
        </w:tc>
        <w:tc>
          <w:tcPr>
            <w:tcW w:w="2409" w:type="dxa"/>
          </w:tcPr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Плакат </w:t>
            </w:r>
          </w:p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5F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Грачёв Сергей </w:t>
            </w:r>
          </w:p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Вечеринская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Мария </w:t>
            </w:r>
          </w:p>
        </w:tc>
        <w:tc>
          <w:tcPr>
            <w:tcW w:w="1812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Голованова И.И.</w:t>
            </w:r>
          </w:p>
        </w:tc>
        <w:tc>
          <w:tcPr>
            <w:tcW w:w="1874" w:type="dxa"/>
          </w:tcPr>
          <w:p w:rsidR="00392B1C" w:rsidRDefault="00392B1C" w:rsidP="00392B1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</w:t>
            </w:r>
          </w:p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место </w:t>
            </w:r>
          </w:p>
        </w:tc>
      </w:tr>
      <w:tr w:rsidR="00392B1C" w:rsidRPr="0056735F" w:rsidTr="003561BD">
        <w:tc>
          <w:tcPr>
            <w:tcW w:w="959" w:type="dxa"/>
          </w:tcPr>
          <w:p w:rsidR="00392B1C" w:rsidRPr="0056735F" w:rsidRDefault="00392B1C" w:rsidP="003561B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Областной конкурс учебно-опытных участков ОУ</w:t>
            </w:r>
          </w:p>
        </w:tc>
        <w:tc>
          <w:tcPr>
            <w:tcW w:w="2409" w:type="dxa"/>
          </w:tcPr>
          <w:p w:rsidR="00392B1C" w:rsidRDefault="00392B1C" w:rsidP="003561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92B1C" w:rsidRPr="0056735F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Областной</w:t>
            </w:r>
          </w:p>
        </w:tc>
        <w:tc>
          <w:tcPr>
            <w:tcW w:w="2126" w:type="dxa"/>
          </w:tcPr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392B1C" w:rsidRDefault="00392B1C" w:rsidP="00356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Сидорова М.И.</w:t>
            </w:r>
          </w:p>
        </w:tc>
        <w:tc>
          <w:tcPr>
            <w:tcW w:w="1874" w:type="dxa"/>
          </w:tcPr>
          <w:p w:rsidR="00392B1C" w:rsidRDefault="00392B1C" w:rsidP="00392B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</w:tbl>
    <w:p w:rsidR="00392B1C" w:rsidRPr="003B21E6" w:rsidRDefault="00392B1C" w:rsidP="00392B1C">
      <w:pPr>
        <w:jc w:val="center"/>
        <w:rPr>
          <w:rFonts w:ascii="Times New Roman" w:hAnsi="Times New Roman"/>
          <w:szCs w:val="24"/>
        </w:rPr>
      </w:pP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proofErr w:type="gramStart"/>
      <w:r w:rsidRPr="001628F4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1628F4">
        <w:rPr>
          <w:rFonts w:ascii="Times New Roman" w:hAnsi="Times New Roman" w:cs="Times New Roman"/>
          <w:sz w:val="28"/>
          <w:szCs w:val="28"/>
        </w:rPr>
        <w:t>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культурологическое;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техническое;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художественное;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− физкультурно-спортивное.</w:t>
      </w:r>
    </w:p>
    <w:p w:rsidR="00ED353C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>Выбор профилей осуществлен на основании опроса обучающихся и родителе</w:t>
      </w:r>
      <w:r w:rsidR="00ED353C" w:rsidRPr="00EE42A2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392B1C" w:rsidRDefault="00392B1C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</w:rPr>
        <w:t>IV. Содержание и качество подготовки</w:t>
      </w:r>
    </w:p>
    <w:p w:rsidR="00FC621E" w:rsidRPr="001628F4" w:rsidRDefault="00F23930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2015–2018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4168"/>
        <w:gridCol w:w="2431"/>
        <w:gridCol w:w="2504"/>
        <w:gridCol w:w="2504"/>
        <w:gridCol w:w="2376"/>
      </w:tblGrid>
      <w:tr w:rsidR="00FC621E" w:rsidRPr="001628F4" w:rsidTr="001628F4">
        <w:tc>
          <w:tcPr>
            <w:tcW w:w="404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23930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2015–2016</w:t>
            </w:r>
            <w:r w:rsidR="00FC621E"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23930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2016–2017</w:t>
            </w:r>
            <w:r w:rsidR="00FC621E"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23930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2017–2018</w:t>
            </w:r>
            <w:r w:rsidR="00FC621E"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FC621E" w:rsidRPr="001628F4" w:rsidRDefault="00F23930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2018–2019</w:t>
            </w:r>
            <w:r w:rsidR="00FC621E"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</w:tr>
      <w:tr w:rsidR="00FC621E" w:rsidRPr="001628F4" w:rsidTr="001628F4">
        <w:tc>
          <w:tcPr>
            <w:tcW w:w="404" w:type="pct"/>
            <w:vMerge w:val="restar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обучавшихся </w:t>
            </w:r>
            <w:r w:rsidR="00F2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конец учебного года (для 2018–2019 – </w:t>
            </w:r>
            <w:proofErr w:type="gramStart"/>
            <w:r w:rsidR="00F2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="00F2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1" w:type="pct"/>
            <w:tcBorders>
              <w:bottom w:val="nil"/>
            </w:tcBorders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1" w:type="pct"/>
            <w:tcBorders>
              <w:top w:val="nil"/>
            </w:tcBorders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1" w:type="pct"/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741D37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FC621E" w:rsidRPr="001628F4" w:rsidRDefault="00E10554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621E" w:rsidRPr="001628F4" w:rsidTr="001628F4">
        <w:tc>
          <w:tcPr>
            <w:tcW w:w="404" w:type="pct"/>
            <w:vMerge w:val="restar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" w:type="pct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FC621E" w:rsidRPr="001628F4" w:rsidTr="001628F4">
        <w:tc>
          <w:tcPr>
            <w:tcW w:w="404" w:type="pct"/>
            <w:vMerge w:val="restar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</w:t>
            </w:r>
            <w:proofErr w:type="gramEnd"/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FC621E" w:rsidRPr="001628F4" w:rsidTr="001628F4">
        <w:tc>
          <w:tcPr>
            <w:tcW w:w="404" w:type="pct"/>
            <w:vMerge w:val="restar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3223BD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FC621E" w:rsidRPr="001628F4" w:rsidRDefault="003223BD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nil"/>
            </w:tcBorders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FC621E" w:rsidRPr="001628F4" w:rsidTr="001628F4">
        <w:tc>
          <w:tcPr>
            <w:tcW w:w="404" w:type="pct"/>
            <w:vMerge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FC621E" w:rsidRPr="001628F4" w:rsidRDefault="003223BD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3223BD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FC621E" w:rsidRPr="001628F4" w:rsidRDefault="003223BD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81" w:type="pct"/>
          </w:tcPr>
          <w:p w:rsidR="00FC621E" w:rsidRPr="001628F4" w:rsidRDefault="00FC621E" w:rsidP="001628F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Профильного и углубленного обучения в Школе нет.</w:t>
      </w:r>
    </w:p>
    <w:p w:rsidR="00FC621E" w:rsidRPr="001628F4" w:rsidRDefault="00FC621E" w:rsidP="00FC621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8F4">
        <w:rPr>
          <w:rFonts w:ascii="Times New Roman" w:hAnsi="Times New Roman" w:cs="Times New Roman"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начального общего образования по </w:t>
      </w:r>
      <w:r w:rsidR="003223BD">
        <w:rPr>
          <w:rFonts w:ascii="Times New Roman" w:hAnsi="Times New Roman" w:cs="Times New Roman"/>
          <w:sz w:val="28"/>
          <w:szCs w:val="28"/>
        </w:rPr>
        <w:t>показателю «успеваемость» в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32"/>
        <w:gridCol w:w="1275"/>
        <w:gridCol w:w="995"/>
        <w:gridCol w:w="1418"/>
        <w:gridCol w:w="730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4"/>
      </w:tblGrid>
      <w:tr w:rsidR="00FC621E" w:rsidRPr="001628F4" w:rsidTr="003223BD">
        <w:trPr>
          <w:gridAfter w:val="1"/>
          <w:wAfter w:w="8" w:type="pct"/>
          <w:cantSplit/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FC621E" w:rsidRPr="001628F4" w:rsidTr="003223BD">
        <w:trPr>
          <w:gridAfter w:val="1"/>
          <w:wAfter w:w="8" w:type="pct"/>
          <w:cantSplit/>
          <w:trHeight w:val="13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1E" w:rsidRPr="001628F4" w:rsidTr="003223BD">
        <w:trPr>
          <w:cantSplit/>
          <w:trHeight w:val="62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621E" w:rsidRPr="001628F4" w:rsidTr="003223B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3223B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3223B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3223B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BD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</w:p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741D37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621E" w:rsidRPr="00FC372F" w:rsidRDefault="00FC621E" w:rsidP="00FC621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</w:t>
      </w:r>
      <w:r w:rsidR="003223BD">
        <w:rPr>
          <w:rFonts w:ascii="Times New Roman" w:hAnsi="Times New Roman" w:cs="Times New Roman"/>
          <w:sz w:val="28"/>
          <w:szCs w:val="28"/>
        </w:rPr>
        <w:t>показателю «успеваемость» в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</w:t>
      </w:r>
      <w:r w:rsidR="003223BD">
        <w:rPr>
          <w:rFonts w:ascii="Times New Roman" w:hAnsi="Times New Roman" w:cs="Times New Roman"/>
          <w:sz w:val="28"/>
          <w:szCs w:val="28"/>
        </w:rPr>
        <w:t>показателю «успеваемость» в 2017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«5», </w:t>
      </w:r>
      <w:r w:rsidR="00FC372F" w:rsidRPr="00FC372F">
        <w:rPr>
          <w:rFonts w:ascii="Times New Roman" w:hAnsi="Times New Roman" w:cs="Times New Roman"/>
          <w:sz w:val="28"/>
          <w:szCs w:val="28"/>
        </w:rPr>
        <w:t>снизился на 5% (в 2017  25</w:t>
      </w:r>
      <w:r w:rsidRPr="00FC372F">
        <w:rPr>
          <w:rFonts w:ascii="Times New Roman" w:hAnsi="Times New Roman" w:cs="Times New Roman"/>
          <w:sz w:val="28"/>
          <w:szCs w:val="28"/>
        </w:rPr>
        <w:t xml:space="preserve">%), процент учащихся, окончивших на «5», </w:t>
      </w:r>
      <w:r w:rsidR="00FC372F" w:rsidRPr="00FC372F">
        <w:rPr>
          <w:rFonts w:ascii="Times New Roman" w:hAnsi="Times New Roman" w:cs="Times New Roman"/>
          <w:sz w:val="28"/>
          <w:szCs w:val="28"/>
        </w:rPr>
        <w:t xml:space="preserve"> не изменилс</w:t>
      </w:r>
      <w:proofErr w:type="gramStart"/>
      <w:r w:rsidR="00FC372F" w:rsidRPr="00FC372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C372F" w:rsidRPr="00FC372F">
        <w:rPr>
          <w:rFonts w:ascii="Times New Roman" w:hAnsi="Times New Roman" w:cs="Times New Roman"/>
          <w:sz w:val="28"/>
          <w:szCs w:val="28"/>
        </w:rPr>
        <w:t>в 2017 – 0</w:t>
      </w:r>
      <w:r w:rsidRPr="00FC372F">
        <w:rPr>
          <w:rFonts w:ascii="Times New Roman" w:hAnsi="Times New Roman" w:cs="Times New Roman"/>
          <w:sz w:val="28"/>
          <w:szCs w:val="28"/>
        </w:rPr>
        <w:t>%).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497"/>
        <w:gridCol w:w="1089"/>
        <w:gridCol w:w="943"/>
        <w:gridCol w:w="1491"/>
        <w:gridCol w:w="876"/>
        <w:gridCol w:w="1491"/>
        <w:gridCol w:w="980"/>
        <w:gridCol w:w="821"/>
        <w:gridCol w:w="821"/>
        <w:gridCol w:w="821"/>
        <w:gridCol w:w="827"/>
        <w:gridCol w:w="1308"/>
        <w:gridCol w:w="1141"/>
      </w:tblGrid>
      <w:tr w:rsidR="00FC621E" w:rsidRPr="001628F4" w:rsidTr="00FC372F">
        <w:trPr>
          <w:cantSplit/>
          <w:trHeight w:val="22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Переведены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FC621E" w:rsidRPr="001628F4" w:rsidTr="00FC372F">
        <w:trPr>
          <w:cantSplit/>
          <w:trHeight w:val="22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1E" w:rsidRPr="001628F4" w:rsidTr="00FC372F">
        <w:trPr>
          <w:cantSplit/>
          <w:trHeight w:val="874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72F" w:rsidRPr="001628F4" w:rsidTr="00FC372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2F" w:rsidRPr="001628F4" w:rsidRDefault="00FC372F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621E" w:rsidRPr="001628F4" w:rsidRDefault="00FC621E" w:rsidP="00FC621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F4">
        <w:rPr>
          <w:rFonts w:ascii="Times New Roman" w:hAnsi="Times New Roman" w:cs="Times New Roman"/>
          <w:sz w:val="28"/>
          <w:szCs w:val="28"/>
        </w:rPr>
        <w:lastRenderedPageBreak/>
        <w:t xml:space="preserve">Если сравнить результаты освоения обучающимися программ основного общего образования по </w:t>
      </w:r>
      <w:r w:rsidR="00FC372F">
        <w:rPr>
          <w:rFonts w:ascii="Times New Roman" w:hAnsi="Times New Roman" w:cs="Times New Roman"/>
          <w:sz w:val="28"/>
          <w:szCs w:val="28"/>
        </w:rPr>
        <w:t>показателю «успеваемость» в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основного общего образования по </w:t>
      </w:r>
      <w:r w:rsidR="00FC372F">
        <w:rPr>
          <w:rFonts w:ascii="Times New Roman" w:hAnsi="Times New Roman" w:cs="Times New Roman"/>
          <w:sz w:val="28"/>
          <w:szCs w:val="28"/>
        </w:rPr>
        <w:t>показателю «успеваемость» в 2017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</w:t>
      </w:r>
      <w:r w:rsidR="00F15F35">
        <w:rPr>
          <w:rFonts w:ascii="Times New Roman" w:hAnsi="Times New Roman" w:cs="Times New Roman"/>
          <w:sz w:val="28"/>
          <w:szCs w:val="28"/>
        </w:rPr>
        <w:t>их на «4» и «5», увеличился на 1 процент (в 2017 был 27</w:t>
      </w:r>
      <w:r w:rsidRPr="001628F4">
        <w:rPr>
          <w:rFonts w:ascii="Times New Roman" w:hAnsi="Times New Roman" w:cs="Times New Roman"/>
          <w:sz w:val="28"/>
          <w:szCs w:val="28"/>
        </w:rPr>
        <w:t>%), процент учащихся, око</w:t>
      </w:r>
      <w:r w:rsidR="00F15F35">
        <w:rPr>
          <w:rFonts w:ascii="Times New Roman" w:hAnsi="Times New Roman" w:cs="Times New Roman"/>
          <w:sz w:val="28"/>
          <w:szCs w:val="28"/>
        </w:rPr>
        <w:t>нчивших на «5», стабилен (в 2010 – 0</w:t>
      </w:r>
      <w:r w:rsidRPr="001628F4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 среднего общего образования обучающимися 10, 11 классов по </w:t>
      </w:r>
      <w:r w:rsidR="00F15F35">
        <w:rPr>
          <w:rFonts w:ascii="Times New Roman" w:hAnsi="Times New Roman" w:cs="Times New Roman"/>
          <w:sz w:val="28"/>
          <w:szCs w:val="28"/>
        </w:rPr>
        <w:t>показателю «успеваемость» в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141"/>
        <w:gridCol w:w="913"/>
        <w:gridCol w:w="615"/>
        <w:gridCol w:w="1521"/>
        <w:gridCol w:w="611"/>
        <w:gridCol w:w="1579"/>
        <w:gridCol w:w="605"/>
        <w:gridCol w:w="958"/>
        <w:gridCol w:w="694"/>
        <w:gridCol w:w="977"/>
        <w:gridCol w:w="977"/>
        <w:gridCol w:w="1116"/>
        <w:gridCol w:w="645"/>
        <w:gridCol w:w="882"/>
        <w:gridCol w:w="873"/>
      </w:tblGrid>
      <w:tr w:rsidR="00FC621E" w:rsidRPr="001628F4" w:rsidTr="00F15F35">
        <w:trPr>
          <w:cantSplit/>
          <w:trHeight w:val="22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Окончили полугодие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Сменили форму обучения</w:t>
            </w:r>
          </w:p>
        </w:tc>
      </w:tr>
      <w:tr w:rsidR="00FC621E" w:rsidRPr="001628F4" w:rsidTr="00F15F35">
        <w:trPr>
          <w:cantSplit/>
          <w:trHeight w:val="22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1E" w:rsidRPr="001628F4" w:rsidTr="00F15F35">
        <w:trPr>
          <w:cantSplit/>
          <w:trHeight w:val="73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С отметками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«4» и «5»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15F35" w:rsidRPr="001628F4" w:rsidTr="00F15F35">
        <w:trPr>
          <w:trHeight w:val="3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5F35" w:rsidRPr="001628F4" w:rsidTr="00F15F35">
        <w:trPr>
          <w:trHeight w:val="3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5F35" w:rsidRPr="001628F4" w:rsidTr="00F15F35">
        <w:trPr>
          <w:trHeight w:val="3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F35" w:rsidRPr="001628F4" w:rsidRDefault="00F15F35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28F4">
        <w:rPr>
          <w:rFonts w:ascii="Times New Roman" w:hAnsi="Times New Roman" w:cs="Times New Roman"/>
          <w:bCs/>
          <w:sz w:val="28"/>
          <w:szCs w:val="28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829"/>
        <w:gridCol w:w="2709"/>
        <w:gridCol w:w="2709"/>
        <w:gridCol w:w="2709"/>
        <w:gridCol w:w="2708"/>
      </w:tblGrid>
      <w:tr w:rsidR="00FC621E" w:rsidRPr="001628F4" w:rsidTr="001628F4">
        <w:tc>
          <w:tcPr>
            <w:tcW w:w="837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601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Сдавали всего человек</w:t>
            </w:r>
          </w:p>
        </w:tc>
        <w:tc>
          <w:tcPr>
            <w:tcW w:w="890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«5»</w:t>
            </w:r>
          </w:p>
        </w:tc>
        <w:tc>
          <w:tcPr>
            <w:tcW w:w="890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«4»</w:t>
            </w:r>
          </w:p>
        </w:tc>
        <w:tc>
          <w:tcPr>
            <w:tcW w:w="890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«3»</w:t>
            </w:r>
          </w:p>
        </w:tc>
      </w:tr>
      <w:tr w:rsidR="00FC621E" w:rsidRPr="001628F4" w:rsidTr="001628F4">
        <w:tc>
          <w:tcPr>
            <w:tcW w:w="837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1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621E" w:rsidRPr="001628F4" w:rsidTr="001628F4">
        <w:tc>
          <w:tcPr>
            <w:tcW w:w="837" w:type="pct"/>
          </w:tcPr>
          <w:p w:rsidR="00FC621E" w:rsidRPr="001628F4" w:rsidRDefault="00FC621E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1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C621E" w:rsidRPr="001628F4" w:rsidTr="001628F4">
        <w:tc>
          <w:tcPr>
            <w:tcW w:w="837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01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621E" w:rsidRPr="001628F4" w:rsidTr="001628F4">
        <w:tc>
          <w:tcPr>
            <w:tcW w:w="837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01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FC621E" w:rsidRPr="001628F4" w:rsidRDefault="00F15F35" w:rsidP="001628F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FC621E" w:rsidRDefault="00F15F35" w:rsidP="00FC621E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</w:t>
      </w:r>
      <w:r w:rsidR="00FC621E" w:rsidRPr="001628F4">
        <w:rPr>
          <w:rFonts w:ascii="Times New Roman" w:hAnsi="Times New Roman" w:cs="Times New Roman"/>
          <w:bCs/>
          <w:sz w:val="28"/>
          <w:szCs w:val="28"/>
        </w:rPr>
        <w:t xml:space="preserve"> году обучающиеся показали стабильно хорошие результаты ОГЭ. Увеличилось количество обучающ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ихся,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получили «4» </w:t>
      </w:r>
      <w:r w:rsidR="0010787B">
        <w:rPr>
          <w:rFonts w:ascii="Times New Roman" w:hAnsi="Times New Roman" w:cs="Times New Roman"/>
          <w:bCs/>
          <w:sz w:val="28"/>
          <w:szCs w:val="28"/>
        </w:rPr>
        <w:t>, с 20 до 6</w:t>
      </w:r>
      <w:r w:rsidR="00FC621E" w:rsidRPr="001628F4">
        <w:rPr>
          <w:rFonts w:ascii="Times New Roman" w:hAnsi="Times New Roman" w:cs="Times New Roman"/>
          <w:bCs/>
          <w:sz w:val="28"/>
          <w:szCs w:val="28"/>
        </w:rPr>
        <w:t>0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0787B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787B">
        <w:rPr>
          <w:rFonts w:ascii="Times New Roman" w:hAnsi="Times New Roman" w:cs="Times New Roman"/>
          <w:bCs/>
          <w:sz w:val="28"/>
          <w:szCs w:val="28"/>
        </w:rPr>
        <w:t xml:space="preserve"> с 0% до 40процентов  по обществознанию, с 0% до 20% по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>по сравнению с 2017</w:t>
      </w:r>
      <w:r w:rsidR="00FC621E" w:rsidRPr="001628F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F4C4A" w:rsidRPr="00DD29A1" w:rsidRDefault="000F4C4A" w:rsidP="000F4C4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DD29A1">
        <w:rPr>
          <w:rStyle w:val="a6"/>
          <w:rFonts w:ascii="Times New Roman" w:hAnsi="Times New Roman"/>
          <w:sz w:val="28"/>
          <w:szCs w:val="28"/>
        </w:rPr>
        <w:t>Результаты образовательной деятельности</w:t>
      </w:r>
      <w:r w:rsidRPr="00DD29A1">
        <w:rPr>
          <w:rFonts w:ascii="Times New Roman" w:hAnsi="Times New Roman"/>
          <w:sz w:val="28"/>
          <w:szCs w:val="28"/>
        </w:rPr>
        <w:t xml:space="preserve"> </w:t>
      </w:r>
      <w:r w:rsidRPr="00DD29A1">
        <w:rPr>
          <w:rFonts w:ascii="Times New Roman" w:hAnsi="Times New Roman"/>
          <w:b/>
          <w:sz w:val="28"/>
          <w:szCs w:val="28"/>
        </w:rPr>
        <w:t>в дошкольных группах.</w:t>
      </w:r>
    </w:p>
    <w:p w:rsidR="000F4C4A" w:rsidRPr="00DD29A1" w:rsidRDefault="000F4C4A" w:rsidP="000F4C4A">
      <w:pPr>
        <w:pStyle w:val="a5"/>
        <w:spacing w:line="360" w:lineRule="auto"/>
        <w:rPr>
          <w:sz w:val="28"/>
          <w:szCs w:val="28"/>
        </w:rPr>
      </w:pPr>
      <w:r w:rsidRPr="00DD29A1">
        <w:rPr>
          <w:sz w:val="28"/>
          <w:szCs w:val="28"/>
        </w:rPr>
        <w:t xml:space="preserve">В течение учебного года педагоги </w:t>
      </w:r>
      <w:proofErr w:type="gramStart"/>
      <w:r w:rsidRPr="00DD29A1">
        <w:rPr>
          <w:sz w:val="28"/>
          <w:szCs w:val="28"/>
        </w:rPr>
        <w:t>ДО</w:t>
      </w:r>
      <w:proofErr w:type="gramEnd"/>
      <w:r w:rsidRPr="00DD29A1">
        <w:rPr>
          <w:sz w:val="28"/>
          <w:szCs w:val="28"/>
        </w:rPr>
        <w:t xml:space="preserve"> осуществляли </w:t>
      </w:r>
      <w:proofErr w:type="gramStart"/>
      <w:r w:rsidRPr="00DD29A1">
        <w:rPr>
          <w:sz w:val="28"/>
          <w:szCs w:val="28"/>
        </w:rPr>
        <w:t>анализ</w:t>
      </w:r>
      <w:proofErr w:type="gramEnd"/>
      <w:r w:rsidRPr="00DD29A1">
        <w:rPr>
          <w:sz w:val="28"/>
          <w:szCs w:val="28"/>
        </w:rPr>
        <w:t xml:space="preserve">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DD29A1">
        <w:rPr>
          <w:sz w:val="28"/>
          <w:szCs w:val="28"/>
        </w:rPr>
        <w:t>предоставили аналитические справки</w:t>
      </w:r>
      <w:proofErr w:type="gramEnd"/>
      <w:r w:rsidRPr="00DD29A1">
        <w:rPr>
          <w:sz w:val="28"/>
          <w:szCs w:val="28"/>
        </w:rPr>
        <w:t>.</w:t>
      </w:r>
    </w:p>
    <w:p w:rsidR="000F4C4A" w:rsidRPr="00DD29A1" w:rsidRDefault="000F4C4A" w:rsidP="000F4C4A">
      <w:pPr>
        <w:pStyle w:val="a5"/>
        <w:spacing w:line="360" w:lineRule="auto"/>
        <w:rPr>
          <w:sz w:val="28"/>
          <w:szCs w:val="28"/>
        </w:rPr>
      </w:pPr>
      <w:r w:rsidRPr="00DD29A1">
        <w:rPr>
          <w:sz w:val="28"/>
          <w:szCs w:val="28"/>
        </w:rPr>
        <w:t xml:space="preserve"> </w:t>
      </w:r>
      <w:proofErr w:type="gramStart"/>
      <w:r w:rsidRPr="00DD29A1">
        <w:rPr>
          <w:sz w:val="28"/>
          <w:szCs w:val="28"/>
        </w:rPr>
        <w:t xml:space="preserve">Средний показатель по ДО (достаточного уровня развития детей) составил – </w:t>
      </w:r>
      <w:r>
        <w:rPr>
          <w:rStyle w:val="a6"/>
          <w:sz w:val="28"/>
          <w:szCs w:val="28"/>
        </w:rPr>
        <w:t>78</w:t>
      </w:r>
      <w:r w:rsidRPr="00DD29A1">
        <w:rPr>
          <w:rStyle w:val="a6"/>
          <w:sz w:val="28"/>
          <w:szCs w:val="28"/>
        </w:rPr>
        <w:t>%</w:t>
      </w:r>
      <w:r>
        <w:rPr>
          <w:sz w:val="28"/>
          <w:szCs w:val="28"/>
        </w:rPr>
        <w:t xml:space="preserve">, (этот показатель  стабилен </w:t>
      </w:r>
      <w:r w:rsidRPr="00DD29A1">
        <w:rPr>
          <w:sz w:val="28"/>
          <w:szCs w:val="28"/>
        </w:rPr>
        <w:t xml:space="preserve">по с равнению с итоговыми результатами прошлого года), близкий к достаточному уровню имеют </w:t>
      </w:r>
      <w:r w:rsidRPr="00DD29A1">
        <w:rPr>
          <w:rStyle w:val="a6"/>
          <w:sz w:val="28"/>
          <w:szCs w:val="28"/>
        </w:rPr>
        <w:t xml:space="preserve">20% </w:t>
      </w:r>
      <w:r w:rsidRPr="00DD29A1">
        <w:rPr>
          <w:sz w:val="28"/>
          <w:szCs w:val="28"/>
        </w:rPr>
        <w:t xml:space="preserve">воспитанников, детей с недостаточным уровнем развития </w:t>
      </w:r>
      <w:r w:rsidRPr="00DD29A1">
        <w:rPr>
          <w:b/>
          <w:sz w:val="28"/>
          <w:szCs w:val="28"/>
        </w:rPr>
        <w:t>1%.</w:t>
      </w:r>
      <w:r w:rsidRPr="00DD29A1">
        <w:rPr>
          <w:sz w:val="28"/>
          <w:szCs w:val="28"/>
        </w:rPr>
        <w:t xml:space="preserve"> Средний показатель по ДОУ в баллах составил </w:t>
      </w:r>
      <w:r w:rsidRPr="00DD29A1">
        <w:rPr>
          <w:rStyle w:val="a6"/>
          <w:sz w:val="28"/>
          <w:szCs w:val="28"/>
        </w:rPr>
        <w:t>4.</w:t>
      </w:r>
      <w:r>
        <w:rPr>
          <w:rStyle w:val="a6"/>
          <w:sz w:val="28"/>
          <w:szCs w:val="28"/>
        </w:rPr>
        <w:t>3</w:t>
      </w:r>
      <w:r w:rsidRPr="00DD29A1">
        <w:rPr>
          <w:sz w:val="28"/>
          <w:szCs w:val="28"/>
        </w:rPr>
        <w:t>, что соответствует достаточному уровню развития.</w:t>
      </w:r>
      <w:r w:rsidRPr="00DD29A1">
        <w:rPr>
          <w:rStyle w:val="a6"/>
          <w:sz w:val="28"/>
          <w:szCs w:val="28"/>
        </w:rPr>
        <w:t xml:space="preserve"> </w:t>
      </w:r>
      <w:proofErr w:type="gramEnd"/>
    </w:p>
    <w:p w:rsidR="000F4C4A" w:rsidRPr="00DD29A1" w:rsidRDefault="000F4C4A" w:rsidP="000F4C4A">
      <w:pPr>
        <w:pStyle w:val="a5"/>
        <w:rPr>
          <w:sz w:val="28"/>
          <w:szCs w:val="28"/>
        </w:rPr>
      </w:pPr>
      <w:r w:rsidRPr="00DD29A1">
        <w:rPr>
          <w:sz w:val="28"/>
          <w:szCs w:val="28"/>
        </w:rPr>
        <w:t>Анализ материалов мониторинга, предоставленных педагогами ДОУ,  позволяет выстроить следующий рейтинговый порядок.</w:t>
      </w:r>
    </w:p>
    <w:p w:rsidR="000F4C4A" w:rsidRPr="00ED353C" w:rsidRDefault="000F4C4A" w:rsidP="000F4C4A">
      <w:pPr>
        <w:pStyle w:val="a5"/>
        <w:rPr>
          <w:b/>
          <w:sz w:val="28"/>
          <w:szCs w:val="28"/>
        </w:rPr>
      </w:pPr>
      <w:r w:rsidRPr="00DD29A1">
        <w:rPr>
          <w:sz w:val="28"/>
          <w:szCs w:val="28"/>
        </w:rPr>
        <w:t xml:space="preserve">Высокие результаты по направлению </w:t>
      </w:r>
      <w:r w:rsidRPr="00ED353C">
        <w:rPr>
          <w:rStyle w:val="a6"/>
          <w:b w:val="0"/>
          <w:sz w:val="28"/>
          <w:szCs w:val="28"/>
        </w:rPr>
        <w:t xml:space="preserve">физическое развитие имеют 85% детей </w:t>
      </w:r>
    </w:p>
    <w:p w:rsidR="000F4C4A" w:rsidRPr="00ED353C" w:rsidRDefault="000F4C4A" w:rsidP="000F4C4A">
      <w:pPr>
        <w:pStyle w:val="a5"/>
        <w:rPr>
          <w:b/>
          <w:sz w:val="28"/>
          <w:szCs w:val="28"/>
        </w:rPr>
      </w:pPr>
      <w:r w:rsidRPr="00ED353C">
        <w:rPr>
          <w:sz w:val="28"/>
          <w:szCs w:val="28"/>
        </w:rPr>
        <w:t xml:space="preserve">Несколько ниже результаты по направлению </w:t>
      </w:r>
      <w:r w:rsidRPr="00ED353C">
        <w:rPr>
          <w:rStyle w:val="a6"/>
          <w:b w:val="0"/>
          <w:sz w:val="28"/>
          <w:szCs w:val="28"/>
        </w:rPr>
        <w:t>социально-личностное развитие</w:t>
      </w:r>
      <w:r w:rsidRPr="00ED353C">
        <w:rPr>
          <w:b/>
          <w:sz w:val="28"/>
          <w:szCs w:val="28"/>
        </w:rPr>
        <w:t xml:space="preserve"> </w:t>
      </w:r>
      <w:r w:rsidRPr="00ED353C">
        <w:rPr>
          <w:rStyle w:val="a6"/>
          <w:b w:val="0"/>
          <w:sz w:val="28"/>
          <w:szCs w:val="28"/>
        </w:rPr>
        <w:t>74%, художественно-эстетическое развитие 77%  и познавательно-речевое 75% .</w:t>
      </w:r>
    </w:p>
    <w:p w:rsidR="000F4C4A" w:rsidRPr="00ED353C" w:rsidRDefault="000F4C4A" w:rsidP="000F4C4A">
      <w:pPr>
        <w:pStyle w:val="a5"/>
        <w:rPr>
          <w:sz w:val="28"/>
          <w:szCs w:val="28"/>
        </w:rPr>
      </w:pPr>
      <w:r w:rsidRPr="00ED353C">
        <w:rPr>
          <w:sz w:val="28"/>
          <w:szCs w:val="28"/>
        </w:rPr>
        <w:lastRenderedPageBreak/>
        <w:t xml:space="preserve">Анализ мониторинга </w:t>
      </w:r>
      <w:r w:rsidRPr="00ED353C">
        <w:rPr>
          <w:rStyle w:val="a6"/>
          <w:b w:val="0"/>
          <w:sz w:val="28"/>
          <w:szCs w:val="28"/>
        </w:rPr>
        <w:t>по развитию интегративных качеств</w:t>
      </w:r>
      <w:r w:rsidRPr="00ED353C">
        <w:rPr>
          <w:sz w:val="28"/>
          <w:szCs w:val="28"/>
        </w:rPr>
        <w:t xml:space="preserve"> детей выявил следующие показатели: </w:t>
      </w:r>
      <w:r w:rsidRPr="00ED353C">
        <w:rPr>
          <w:rStyle w:val="a6"/>
          <w:b w:val="0"/>
          <w:sz w:val="28"/>
          <w:szCs w:val="28"/>
        </w:rPr>
        <w:t>достаточный уровень</w:t>
      </w:r>
      <w:r w:rsidRPr="00ED353C">
        <w:rPr>
          <w:sz w:val="28"/>
          <w:szCs w:val="28"/>
        </w:rPr>
        <w:t xml:space="preserve"> развития интегративных качеств имеют </w:t>
      </w:r>
      <w:r w:rsidRPr="00ED353C">
        <w:rPr>
          <w:rStyle w:val="a6"/>
          <w:b w:val="0"/>
          <w:sz w:val="28"/>
          <w:szCs w:val="28"/>
        </w:rPr>
        <w:t>80%</w:t>
      </w:r>
      <w:r w:rsidRPr="00ED353C">
        <w:rPr>
          <w:sz w:val="28"/>
          <w:szCs w:val="28"/>
        </w:rPr>
        <w:t xml:space="preserve"> детей, близкий к достаточному – </w:t>
      </w:r>
      <w:r w:rsidRPr="00ED353C">
        <w:rPr>
          <w:rStyle w:val="a6"/>
          <w:b w:val="0"/>
          <w:sz w:val="28"/>
          <w:szCs w:val="28"/>
        </w:rPr>
        <w:t>20%, детей с недостаточным уровнем развития 1%</w:t>
      </w:r>
      <w:r w:rsidRPr="00ED353C">
        <w:rPr>
          <w:b/>
          <w:sz w:val="28"/>
          <w:szCs w:val="28"/>
        </w:rPr>
        <w:t xml:space="preserve">. </w:t>
      </w:r>
      <w:r w:rsidRPr="00ED353C">
        <w:rPr>
          <w:sz w:val="28"/>
          <w:szCs w:val="28"/>
        </w:rPr>
        <w:t xml:space="preserve">Средний показатель по </w:t>
      </w:r>
      <w:proofErr w:type="gramStart"/>
      <w:r w:rsidRPr="00ED353C">
        <w:rPr>
          <w:sz w:val="28"/>
          <w:szCs w:val="28"/>
        </w:rPr>
        <w:t>ДО</w:t>
      </w:r>
      <w:proofErr w:type="gramEnd"/>
      <w:r w:rsidRPr="00ED353C">
        <w:rPr>
          <w:sz w:val="28"/>
          <w:szCs w:val="28"/>
        </w:rPr>
        <w:t xml:space="preserve"> в баллах – </w:t>
      </w:r>
      <w:r w:rsidRPr="00ED353C">
        <w:rPr>
          <w:rStyle w:val="a6"/>
          <w:b w:val="0"/>
          <w:sz w:val="28"/>
          <w:szCs w:val="28"/>
        </w:rPr>
        <w:t>4.4,</w:t>
      </w:r>
      <w:r w:rsidRPr="00ED353C">
        <w:rPr>
          <w:rStyle w:val="a6"/>
          <w:sz w:val="28"/>
          <w:szCs w:val="28"/>
        </w:rPr>
        <w:t xml:space="preserve"> </w:t>
      </w:r>
      <w:r w:rsidRPr="00ED353C">
        <w:rPr>
          <w:sz w:val="28"/>
          <w:szCs w:val="28"/>
        </w:rPr>
        <w:t>что соответствует значению «Достаточный».</w:t>
      </w:r>
    </w:p>
    <w:p w:rsidR="000F4C4A" w:rsidRPr="00ED353C" w:rsidRDefault="000F4C4A" w:rsidP="000F4C4A">
      <w:pPr>
        <w:pStyle w:val="a5"/>
        <w:rPr>
          <w:sz w:val="28"/>
          <w:szCs w:val="28"/>
        </w:rPr>
      </w:pPr>
      <w:r w:rsidRPr="00ED353C">
        <w:rPr>
          <w:sz w:val="28"/>
          <w:szCs w:val="28"/>
        </w:rPr>
        <w:t>Анализ качества усвоения детьми программного материала позволяет выстроить следующий рейтинговый порядок по возрастным группам:</w:t>
      </w:r>
    </w:p>
    <w:p w:rsidR="000F4C4A" w:rsidRPr="00ED353C" w:rsidRDefault="000F4C4A" w:rsidP="000F4C4A">
      <w:pPr>
        <w:pStyle w:val="a5"/>
        <w:rPr>
          <w:sz w:val="28"/>
          <w:szCs w:val="28"/>
        </w:rPr>
      </w:pPr>
      <w:r w:rsidRPr="00ED353C">
        <w:rPr>
          <w:sz w:val="28"/>
          <w:szCs w:val="28"/>
        </w:rPr>
        <w:t>В старшей разновозрастной группе  - с высоким уровнем 45%, соответствует возрасту – 55%</w:t>
      </w:r>
    </w:p>
    <w:p w:rsidR="000F4C4A" w:rsidRPr="00ED353C" w:rsidRDefault="000F4C4A" w:rsidP="000F4C4A">
      <w:pPr>
        <w:pStyle w:val="a5"/>
        <w:rPr>
          <w:sz w:val="28"/>
          <w:szCs w:val="28"/>
        </w:rPr>
      </w:pPr>
      <w:r w:rsidRPr="00ED353C">
        <w:rPr>
          <w:sz w:val="28"/>
          <w:szCs w:val="28"/>
        </w:rPr>
        <w:t>В средней разновозрастной группе – с высоким уровнем – 37%,  соответствуют возрасту -62%,  с недостаточным уровнем развития 1%.</w:t>
      </w:r>
    </w:p>
    <w:p w:rsidR="000F4C4A" w:rsidRPr="00ED353C" w:rsidRDefault="000F4C4A" w:rsidP="000F4C4A">
      <w:pPr>
        <w:pStyle w:val="a5"/>
        <w:rPr>
          <w:sz w:val="28"/>
          <w:szCs w:val="28"/>
        </w:rPr>
      </w:pPr>
      <w:r w:rsidRPr="00ED353C">
        <w:rPr>
          <w:sz w:val="28"/>
          <w:szCs w:val="28"/>
        </w:rPr>
        <w:t>В младшей разновозрастной группе - с высоким уровнем – 30%, соответствуют возрасту -70%</w:t>
      </w:r>
    </w:p>
    <w:p w:rsidR="000F4C4A" w:rsidRPr="001628F4" w:rsidRDefault="000F4C4A" w:rsidP="00FC621E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28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628F4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1628F4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78"/>
        <w:gridCol w:w="1312"/>
        <w:gridCol w:w="1312"/>
        <w:gridCol w:w="2531"/>
        <w:gridCol w:w="907"/>
        <w:gridCol w:w="1535"/>
        <w:gridCol w:w="2531"/>
        <w:gridCol w:w="1633"/>
        <w:gridCol w:w="1261"/>
      </w:tblGrid>
      <w:tr w:rsidR="00FC621E" w:rsidRPr="001628F4" w:rsidTr="001628F4">
        <w:tc>
          <w:tcPr>
            <w:tcW w:w="418" w:type="pct"/>
            <w:vMerge w:val="restar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FC621E" w:rsidRPr="001628F4" w:rsidTr="001628F4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3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Пошли на срочную службу по призыву</w:t>
            </w:r>
          </w:p>
        </w:tc>
      </w:tr>
      <w:tr w:rsidR="00FC621E" w:rsidRPr="001628F4" w:rsidTr="001628F4">
        <w:tc>
          <w:tcPr>
            <w:tcW w:w="418" w:type="pct"/>
            <w:vAlign w:val="center"/>
          </w:tcPr>
          <w:p w:rsidR="00FC621E" w:rsidRPr="001628F4" w:rsidRDefault="00FC621E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7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1628F4">
        <w:tc>
          <w:tcPr>
            <w:tcW w:w="418" w:type="pct"/>
            <w:vAlign w:val="center"/>
          </w:tcPr>
          <w:p w:rsidR="00FC621E" w:rsidRPr="001628F4" w:rsidRDefault="00FC621E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7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1628F4">
        <w:tc>
          <w:tcPr>
            <w:tcW w:w="418" w:type="pct"/>
            <w:vAlign w:val="center"/>
          </w:tcPr>
          <w:p w:rsidR="00FC621E" w:rsidRPr="001628F4" w:rsidRDefault="00FC621E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78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vAlign w:val="center"/>
          </w:tcPr>
          <w:p w:rsidR="00FC621E" w:rsidRPr="001628F4" w:rsidRDefault="0010787B" w:rsidP="001628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621E" w:rsidRPr="001628F4" w:rsidRDefault="0010787B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году увеличилось число выпускников 9-го класса, которые продолжили обучение в </w:t>
      </w:r>
      <w:r>
        <w:rPr>
          <w:rFonts w:ascii="Times New Roman" w:hAnsi="Times New Roman" w:cs="Times New Roman"/>
          <w:sz w:val="28"/>
          <w:szCs w:val="28"/>
        </w:rPr>
        <w:t xml:space="preserve">своей школе. </w:t>
      </w:r>
      <w:r w:rsidR="00FC621E" w:rsidRPr="001628F4">
        <w:rPr>
          <w:rFonts w:ascii="Times New Roman" w:hAnsi="Times New Roman" w:cs="Times New Roman"/>
          <w:sz w:val="28"/>
          <w:szCs w:val="28"/>
        </w:rPr>
        <w:t>Это связано с тем, что</w:t>
      </w:r>
      <w:r>
        <w:rPr>
          <w:rFonts w:ascii="Times New Roman" w:hAnsi="Times New Roman" w:cs="Times New Roman"/>
          <w:sz w:val="28"/>
          <w:szCs w:val="28"/>
        </w:rPr>
        <w:t xml:space="preserve"> учащиеся мотивированы на получение высшего профессионального образования и их устраивает обучение в своей родной школе. Случаев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 ОО не было.</w:t>
      </w:r>
      <w:r w:rsidR="00FC621E" w:rsidRPr="001628F4">
        <w:rPr>
          <w:rFonts w:ascii="Times New Roman" w:hAnsi="Times New Roman" w:cs="Times New Roman"/>
          <w:sz w:val="28"/>
          <w:szCs w:val="28"/>
        </w:rPr>
        <w:t xml:space="preserve"> Количество выпускников, поступаю</w:t>
      </w:r>
      <w:r>
        <w:rPr>
          <w:rFonts w:ascii="Times New Roman" w:hAnsi="Times New Roman" w:cs="Times New Roman"/>
          <w:sz w:val="28"/>
          <w:szCs w:val="28"/>
        </w:rPr>
        <w:t>щих в ВУЗ, стабильно,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ыпускники, получившие среднее образование в Школе, поступают на бюджетные места и успешно продолжают обучение.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</w:rPr>
        <w:t xml:space="preserve">VI. Оценка </w:t>
      </w:r>
      <w:proofErr w:type="gramStart"/>
      <w:r w:rsidRPr="001628F4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В Школе утверждено положение о внутренней системе оценки ка</w:t>
      </w:r>
      <w:r w:rsidR="009B603E">
        <w:rPr>
          <w:rFonts w:ascii="Times New Roman" w:hAnsi="Times New Roman" w:cs="Times New Roman"/>
          <w:sz w:val="28"/>
          <w:szCs w:val="28"/>
        </w:rPr>
        <w:t>чества образования от 03.09.2018</w:t>
      </w:r>
      <w:r w:rsidRPr="001628F4">
        <w:rPr>
          <w:rFonts w:ascii="Times New Roman" w:hAnsi="Times New Roman" w:cs="Times New Roman"/>
          <w:sz w:val="28"/>
          <w:szCs w:val="28"/>
        </w:rPr>
        <w:t>. По итогам оц</w:t>
      </w:r>
      <w:r w:rsidR="009B603E">
        <w:rPr>
          <w:rFonts w:ascii="Times New Roman" w:hAnsi="Times New Roman" w:cs="Times New Roman"/>
          <w:sz w:val="28"/>
          <w:szCs w:val="28"/>
        </w:rPr>
        <w:t>енки качества образования в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году выявлено, что уровень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личностных результатов </w:t>
      </w:r>
      <w:proofErr w:type="gramStart"/>
      <w:r w:rsidRPr="001628F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628F4">
        <w:rPr>
          <w:rFonts w:ascii="Times New Roman" w:hAnsi="Times New Roman" w:cs="Times New Roman"/>
          <w:sz w:val="28"/>
          <w:szCs w:val="28"/>
        </w:rPr>
        <w:t>.</w:t>
      </w:r>
    </w:p>
    <w:p w:rsidR="00ED353C" w:rsidRDefault="00FC621E" w:rsidP="00ED3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9">
        <w:rPr>
          <w:rFonts w:ascii="Times New Roman" w:hAnsi="Times New Roman" w:cs="Times New Roman"/>
          <w:sz w:val="28"/>
          <w:szCs w:val="28"/>
        </w:rPr>
        <w:t>П</w:t>
      </w:r>
      <w:r w:rsidR="009B603E" w:rsidRPr="003B1C49">
        <w:rPr>
          <w:rFonts w:ascii="Times New Roman" w:hAnsi="Times New Roman" w:cs="Times New Roman"/>
          <w:sz w:val="28"/>
          <w:szCs w:val="28"/>
        </w:rPr>
        <w:t>о результатам анкетирования 2018</w:t>
      </w:r>
      <w:r w:rsidRPr="003B1C49"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</w:t>
      </w:r>
      <w:r w:rsidR="003B1C49" w:rsidRPr="003B1C49">
        <w:rPr>
          <w:rFonts w:ascii="Times New Roman" w:hAnsi="Times New Roman" w:cs="Times New Roman"/>
          <w:sz w:val="28"/>
          <w:szCs w:val="28"/>
        </w:rPr>
        <w:t>еством образования в Школе, – 78</w:t>
      </w:r>
      <w:r w:rsidRPr="003B1C49">
        <w:rPr>
          <w:rFonts w:ascii="Times New Roman" w:hAnsi="Times New Roman" w:cs="Times New Roman"/>
          <w:sz w:val="28"/>
          <w:szCs w:val="28"/>
        </w:rPr>
        <w:t xml:space="preserve"> процента, количество обучающихся, удовлетворенных </w:t>
      </w:r>
      <w:r w:rsidR="003B1C49" w:rsidRPr="003B1C49">
        <w:rPr>
          <w:rFonts w:ascii="Times New Roman" w:hAnsi="Times New Roman" w:cs="Times New Roman"/>
          <w:sz w:val="28"/>
          <w:szCs w:val="28"/>
        </w:rPr>
        <w:t>образовательным процессом, – 82</w:t>
      </w:r>
      <w:r w:rsidRPr="003B1C49">
        <w:rPr>
          <w:rFonts w:ascii="Times New Roman" w:hAnsi="Times New Roman" w:cs="Times New Roman"/>
          <w:sz w:val="28"/>
          <w:szCs w:val="28"/>
        </w:rPr>
        <w:t xml:space="preserve">процентов. </w:t>
      </w:r>
    </w:p>
    <w:p w:rsidR="00ED353C" w:rsidRPr="00842115" w:rsidRDefault="00ED353C" w:rsidP="00ED353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8421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D353C" w:rsidRDefault="00ED353C" w:rsidP="00ED353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2115"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842115">
        <w:rPr>
          <w:rFonts w:ascii="Times New Roman" w:hAnsi="Times New Roman"/>
          <w:bCs/>
          <w:color w:val="000000"/>
          <w:sz w:val="28"/>
          <w:szCs w:val="28"/>
        </w:rPr>
        <w:t>здоровьесбережение</w:t>
      </w:r>
      <w:proofErr w:type="spellEnd"/>
      <w:r w:rsidRPr="00842115">
        <w:rPr>
          <w:rFonts w:ascii="Times New Roman" w:hAnsi="Times New Roman"/>
          <w:bCs/>
          <w:color w:val="000000"/>
          <w:sz w:val="28"/>
          <w:szCs w:val="28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 xml:space="preserve">В группах дошкольного образования проводятся внешняя оценка воспитательно-образовательной деятельности (родителями) и внутренняя (мониторинг). 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ab/>
        <w:t>Вопросы контроля рассматриваются на общих собраниях работников,  педагогических советах.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lastRenderedPageBreak/>
        <w:tab/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ab/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ab/>
        <w:t>Внутренняя оценка осуществляется мониторингом, контрольными мероприятиями.</w:t>
      </w:r>
    </w:p>
    <w:p w:rsidR="00EE42A2" w:rsidRPr="00EE42A2" w:rsidRDefault="00EE42A2" w:rsidP="00EE42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2">
        <w:rPr>
          <w:rFonts w:ascii="Times New Roman" w:hAnsi="Times New Roman" w:cs="Times New Roman"/>
          <w:sz w:val="28"/>
          <w:szCs w:val="28"/>
        </w:rPr>
        <w:tab/>
        <w:t>С целью информирования родителей об организаци</w:t>
      </w:r>
      <w:r w:rsidR="002A3FC3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 </w:t>
      </w:r>
      <w:r w:rsidRPr="00EE42A2">
        <w:rPr>
          <w:rFonts w:ascii="Times New Roman" w:hAnsi="Times New Roman" w:cs="Times New Roman"/>
          <w:sz w:val="28"/>
          <w:szCs w:val="28"/>
        </w:rPr>
        <w:t xml:space="preserve">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EE42A2" w:rsidRPr="00EE42A2" w:rsidRDefault="00EE42A2" w:rsidP="00ED353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28F4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9B603E">
        <w:rPr>
          <w:rFonts w:ascii="Times New Roman" w:hAnsi="Times New Roman" w:cs="Times New Roman"/>
          <w:sz w:val="28"/>
          <w:szCs w:val="28"/>
        </w:rPr>
        <w:t>работают 14 педагогов. Из них 3</w:t>
      </w:r>
      <w:r w:rsidRPr="001628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03E">
        <w:rPr>
          <w:rFonts w:ascii="Times New Roman" w:hAnsi="Times New Roman" w:cs="Times New Roman"/>
          <w:sz w:val="28"/>
          <w:szCs w:val="28"/>
        </w:rPr>
        <w:t>а</w:t>
      </w:r>
      <w:r w:rsidR="008A237C">
        <w:rPr>
          <w:rFonts w:ascii="Times New Roman" w:hAnsi="Times New Roman" w:cs="Times New Roman"/>
          <w:sz w:val="28"/>
          <w:szCs w:val="28"/>
        </w:rPr>
        <w:t xml:space="preserve"> имеет среднее профессиональ</w:t>
      </w:r>
      <w:r w:rsidRPr="001628F4">
        <w:rPr>
          <w:rFonts w:ascii="Times New Roman" w:hAnsi="Times New Roman" w:cs="Times New Roman"/>
          <w:sz w:val="28"/>
          <w:szCs w:val="28"/>
        </w:rPr>
        <w:t>ное образование и</w:t>
      </w:r>
      <w:r w:rsidR="009B603E">
        <w:rPr>
          <w:rFonts w:ascii="Times New Roman" w:hAnsi="Times New Roman" w:cs="Times New Roman"/>
          <w:sz w:val="28"/>
          <w:szCs w:val="28"/>
        </w:rPr>
        <w:t xml:space="preserve"> 11 – высшее </w:t>
      </w:r>
      <w:r w:rsidR="008A237C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9B603E">
        <w:rPr>
          <w:rFonts w:ascii="Times New Roman" w:hAnsi="Times New Roman" w:cs="Times New Roman"/>
          <w:sz w:val="28"/>
          <w:szCs w:val="28"/>
        </w:rPr>
        <w:t>. В 2018</w:t>
      </w:r>
      <w:r w:rsidR="008A237C">
        <w:rPr>
          <w:rFonts w:ascii="Times New Roman" w:hAnsi="Times New Roman" w:cs="Times New Roman"/>
          <w:sz w:val="28"/>
          <w:szCs w:val="28"/>
        </w:rPr>
        <w:t xml:space="preserve"> году аттестацию прошли 5 человек</w:t>
      </w:r>
      <w:r w:rsidRPr="001628F4">
        <w:rPr>
          <w:rFonts w:ascii="Times New Roman" w:hAnsi="Times New Roman" w:cs="Times New Roman"/>
          <w:sz w:val="28"/>
          <w:szCs w:val="28"/>
        </w:rPr>
        <w:t xml:space="preserve"> – </w:t>
      </w:r>
      <w:r w:rsidR="008A237C">
        <w:rPr>
          <w:rFonts w:ascii="Times New Roman" w:hAnsi="Times New Roman" w:cs="Times New Roman"/>
          <w:sz w:val="28"/>
          <w:szCs w:val="28"/>
        </w:rPr>
        <w:t xml:space="preserve">4 педагога </w:t>
      </w:r>
      <w:r w:rsidRPr="001628F4">
        <w:rPr>
          <w:rFonts w:ascii="Times New Roman" w:hAnsi="Times New Roman" w:cs="Times New Roman"/>
          <w:sz w:val="28"/>
          <w:szCs w:val="28"/>
        </w:rPr>
        <w:t>на первую квалификационную категорию</w:t>
      </w:r>
      <w:r w:rsidR="008A237C">
        <w:rPr>
          <w:rFonts w:ascii="Times New Roman" w:hAnsi="Times New Roman" w:cs="Times New Roman"/>
          <w:sz w:val="28"/>
          <w:szCs w:val="28"/>
        </w:rPr>
        <w:t xml:space="preserve">, 1 – на высшую </w:t>
      </w:r>
      <w:r w:rsidR="008A237C" w:rsidRPr="001628F4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 w:rsidRPr="001628F4">
        <w:rPr>
          <w:rFonts w:ascii="Times New Roman" w:hAnsi="Times New Roman" w:cs="Times New Roman"/>
          <w:sz w:val="28"/>
          <w:szCs w:val="28"/>
        </w:rPr>
        <w:t>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628F4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628F4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628F4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628F4"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r w:rsidRPr="001628F4">
        <w:rPr>
          <w:rFonts w:ascii="Times New Roman" w:hAnsi="Times New Roman" w:cs="Times New Roman"/>
          <w:sz w:val="28"/>
          <w:szCs w:val="28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628F4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C621E" w:rsidRPr="001628F4" w:rsidRDefault="00FC621E" w:rsidP="00FC621E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628F4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FC621E" w:rsidRPr="003B1C49" w:rsidRDefault="00FC621E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:rsidR="00FC621E" w:rsidRPr="003B1C49" w:rsidRDefault="00FC621E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3B1C49"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библиотечного фонда – 10299 единиц</w:t>
      </w: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21E" w:rsidRPr="003B1C49" w:rsidRDefault="00FC621E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 процентов;</w:t>
      </w:r>
    </w:p>
    <w:p w:rsidR="00FC621E" w:rsidRPr="003B1C49" w:rsidRDefault="003B1C49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обращаемость – 1579</w:t>
      </w:r>
      <w:r w:rsidR="00FC621E"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год;</w:t>
      </w:r>
    </w:p>
    <w:p w:rsidR="00FC621E" w:rsidRPr="003B1C49" w:rsidRDefault="003B1C49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объем учебного фонда – 1079</w:t>
      </w:r>
      <w:r w:rsidR="00FC621E" w:rsidRPr="003B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единица.</w:t>
      </w:r>
    </w:p>
    <w:p w:rsidR="00FC621E" w:rsidRPr="001628F4" w:rsidRDefault="00FC621E" w:rsidP="00FC62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бюджета.</w:t>
      </w:r>
    </w:p>
    <w:p w:rsidR="00FC621E" w:rsidRPr="001628F4" w:rsidRDefault="00FC621E" w:rsidP="00FC62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FC621E" w:rsidRPr="001628F4" w:rsidTr="001628F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FC621E" w:rsidRPr="001628F4" w:rsidTr="001628F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</w:tr>
      <w:tr w:rsidR="00FC621E" w:rsidRPr="001628F4" w:rsidTr="001628F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</w:tr>
      <w:tr w:rsidR="00FC621E" w:rsidRPr="001628F4" w:rsidTr="001628F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8120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C621E" w:rsidRPr="001628F4" w:rsidTr="001628F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FC621E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C621E" w:rsidRPr="001628F4" w:rsidRDefault="003B1C49" w:rsidP="001628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образовательные ресурсы –</w:t>
      </w:r>
      <w:r w:rsidR="008A237C">
        <w:rPr>
          <w:rFonts w:ascii="Times New Roman" w:hAnsi="Times New Roman" w:cs="Times New Roman"/>
          <w:sz w:val="28"/>
          <w:szCs w:val="28"/>
        </w:rPr>
        <w:t xml:space="preserve"> 28 </w:t>
      </w:r>
      <w:r w:rsidRPr="001628F4">
        <w:rPr>
          <w:rFonts w:ascii="Times New Roman" w:hAnsi="Times New Roman" w:cs="Times New Roman"/>
          <w:sz w:val="28"/>
          <w:szCs w:val="28"/>
        </w:rPr>
        <w:t>дисков.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Средний уров</w:t>
      </w:r>
      <w:r w:rsidR="008A237C">
        <w:rPr>
          <w:rFonts w:ascii="Times New Roman" w:hAnsi="Times New Roman" w:cs="Times New Roman"/>
          <w:sz w:val="28"/>
          <w:szCs w:val="28"/>
        </w:rPr>
        <w:t>ень посещаемости библиотеки – 6</w:t>
      </w:r>
      <w:r w:rsidRPr="001628F4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628F4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32E1D" w:rsidRPr="002F78B9" w:rsidRDefault="00FC621E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="00532E1D" w:rsidRPr="002F78B9">
        <w:rPr>
          <w:rFonts w:ascii="Times New Roman" w:hAnsi="Times New Roman"/>
          <w:sz w:val="28"/>
          <w:szCs w:val="28"/>
        </w:rPr>
        <w:t xml:space="preserve">Школа находится в типовом здании. Проектная наполняемость </w:t>
      </w:r>
      <w:r w:rsidR="00532E1D">
        <w:rPr>
          <w:rFonts w:ascii="Times New Roman" w:hAnsi="Times New Roman"/>
          <w:i/>
          <w:sz w:val="28"/>
          <w:szCs w:val="28"/>
        </w:rPr>
        <w:t>216</w:t>
      </w:r>
      <w:r w:rsidR="00532E1D" w:rsidRPr="002F78B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32E1D" w:rsidRPr="002F78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32E1D" w:rsidRPr="002F78B9">
        <w:rPr>
          <w:rFonts w:ascii="Times New Roman" w:hAnsi="Times New Roman"/>
          <w:sz w:val="28"/>
          <w:szCs w:val="28"/>
        </w:rPr>
        <w:t xml:space="preserve">., фактическая- </w:t>
      </w:r>
      <w:r w:rsidR="00532E1D">
        <w:rPr>
          <w:rFonts w:ascii="Times New Roman" w:hAnsi="Times New Roman"/>
          <w:sz w:val="28"/>
          <w:szCs w:val="28"/>
        </w:rPr>
        <w:t>50 обучающихся, 28</w:t>
      </w:r>
      <w:r w:rsidR="00532E1D" w:rsidRPr="002F78B9">
        <w:rPr>
          <w:rFonts w:ascii="Times New Roman" w:hAnsi="Times New Roman"/>
          <w:sz w:val="28"/>
          <w:szCs w:val="28"/>
        </w:rPr>
        <w:t xml:space="preserve"> дошкольника.  Существующие площади позволяют вести обучение в одну смену.</w:t>
      </w:r>
    </w:p>
    <w:p w:rsidR="00532E1D" w:rsidRPr="00BC053C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>Перечень учебных кабинетов, мастерских, их оснащенность.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Кабинеты начальных классов  </w:t>
      </w:r>
      <w:r>
        <w:rPr>
          <w:rFonts w:ascii="Times New Roman" w:hAnsi="Times New Roman"/>
          <w:sz w:val="28"/>
          <w:szCs w:val="28"/>
        </w:rPr>
        <w:t>(4)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естествознания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842115">
        <w:rPr>
          <w:rFonts w:ascii="Times New Roman" w:hAnsi="Times New Roman"/>
          <w:sz w:val="28"/>
          <w:szCs w:val="28"/>
        </w:rPr>
        <w:t xml:space="preserve"> русского языка 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>инет</w:t>
      </w:r>
      <w:r w:rsidRPr="00842115">
        <w:rPr>
          <w:rFonts w:ascii="Times New Roman" w:hAnsi="Times New Roman"/>
          <w:sz w:val="28"/>
          <w:szCs w:val="28"/>
        </w:rPr>
        <w:t xml:space="preserve"> иностранного языка 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842115">
        <w:rPr>
          <w:rFonts w:ascii="Times New Roman" w:hAnsi="Times New Roman"/>
          <w:sz w:val="28"/>
          <w:szCs w:val="28"/>
        </w:rPr>
        <w:t xml:space="preserve"> информатики</w:t>
      </w:r>
    </w:p>
    <w:p w:rsidR="00532E1D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842115">
        <w:rPr>
          <w:rFonts w:ascii="Times New Roman" w:hAnsi="Times New Roman"/>
          <w:sz w:val="28"/>
          <w:szCs w:val="28"/>
        </w:rPr>
        <w:t xml:space="preserve"> математики </w:t>
      </w:r>
    </w:p>
    <w:p w:rsidR="00532E1D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истории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физики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Учебная мастерская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Спортивный зал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Дошкольные  группы (2)</w:t>
      </w:r>
    </w:p>
    <w:p w:rsidR="00532E1D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Музей 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i/>
          <w:sz w:val="28"/>
          <w:szCs w:val="28"/>
        </w:rPr>
        <w:t xml:space="preserve"> </w:t>
      </w:r>
      <w:r w:rsidRPr="00BC053C">
        <w:rPr>
          <w:rFonts w:ascii="Times New Roman" w:hAnsi="Times New Roman"/>
          <w:b/>
          <w:i/>
          <w:sz w:val="28"/>
          <w:szCs w:val="28"/>
        </w:rPr>
        <w:t>Кабинеты административного персонала и службы сопровождения</w:t>
      </w:r>
      <w:r w:rsidRPr="00842115">
        <w:rPr>
          <w:rFonts w:ascii="Times New Roman" w:hAnsi="Times New Roman"/>
          <w:i/>
          <w:sz w:val="28"/>
          <w:szCs w:val="28"/>
        </w:rPr>
        <w:t>: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Каби</w:t>
      </w:r>
      <w:r>
        <w:rPr>
          <w:rFonts w:ascii="Times New Roman" w:hAnsi="Times New Roman"/>
          <w:sz w:val="28"/>
          <w:szCs w:val="28"/>
        </w:rPr>
        <w:t>нет директора школы</w:t>
      </w:r>
      <w:r w:rsidRPr="00842115">
        <w:rPr>
          <w:rFonts w:ascii="Times New Roman" w:hAnsi="Times New Roman"/>
          <w:sz w:val="28"/>
          <w:szCs w:val="28"/>
        </w:rPr>
        <w:t xml:space="preserve"> </w:t>
      </w:r>
    </w:p>
    <w:p w:rsidR="00532E1D" w:rsidRPr="00BC053C" w:rsidRDefault="00532E1D" w:rsidP="00532E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>Прочие помещения: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lastRenderedPageBreak/>
        <w:t>Учительская комната</w:t>
      </w:r>
    </w:p>
    <w:p w:rsidR="00532E1D" w:rsidRPr="00BC053C" w:rsidRDefault="00532E1D" w:rsidP="00532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>Наличие библиотеки, библиотечный фонд</w:t>
      </w:r>
    </w:p>
    <w:p w:rsidR="00532E1D" w:rsidRPr="00367866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866">
        <w:rPr>
          <w:rFonts w:ascii="Times New Roman" w:hAnsi="Times New Roman"/>
          <w:sz w:val="28"/>
          <w:szCs w:val="28"/>
        </w:rPr>
        <w:t xml:space="preserve">Библиотека с читальным залом и книгохранилищем. Библиотечный фонд: </w:t>
      </w:r>
    </w:p>
    <w:p w:rsidR="00532E1D" w:rsidRPr="00367866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866">
        <w:rPr>
          <w:rFonts w:ascii="Times New Roman" w:hAnsi="Times New Roman"/>
          <w:sz w:val="28"/>
          <w:szCs w:val="28"/>
        </w:rPr>
        <w:t xml:space="preserve">Учебники - </w:t>
      </w:r>
      <w:r>
        <w:rPr>
          <w:rFonts w:ascii="Times New Roman" w:hAnsi="Times New Roman"/>
          <w:i/>
          <w:sz w:val="28"/>
          <w:szCs w:val="28"/>
        </w:rPr>
        <w:t>959</w:t>
      </w:r>
    </w:p>
    <w:p w:rsidR="00532E1D" w:rsidRPr="00367866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866">
        <w:rPr>
          <w:rFonts w:ascii="Times New Roman" w:hAnsi="Times New Roman"/>
          <w:sz w:val="28"/>
          <w:szCs w:val="28"/>
        </w:rPr>
        <w:t>Литературно-художественные издания-15859</w:t>
      </w:r>
    </w:p>
    <w:p w:rsidR="00532E1D" w:rsidRPr="00BC053C" w:rsidRDefault="00532E1D" w:rsidP="00532E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>Наличие актового зала.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ый зал  на 50 посадочных мест.                                                                                                                       </w:t>
      </w:r>
    </w:p>
    <w:p w:rsidR="00532E1D" w:rsidRPr="00BC053C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 xml:space="preserve"> Наличие медицинского кабинета, его оборудование.               </w:t>
      </w:r>
    </w:p>
    <w:p w:rsidR="00532E1D" w:rsidRPr="00BC053C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53C">
        <w:rPr>
          <w:rFonts w:ascii="Times New Roman" w:hAnsi="Times New Roman"/>
          <w:sz w:val="28"/>
          <w:szCs w:val="28"/>
        </w:rPr>
        <w:t>Медицинского кабинета нет.</w:t>
      </w:r>
    </w:p>
    <w:p w:rsidR="00532E1D" w:rsidRPr="00BC053C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 xml:space="preserve">Наличие столовой  </w:t>
      </w:r>
    </w:p>
    <w:p w:rsidR="00532E1D" w:rsidRPr="00842115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Имеется столовая, число посадочных мест в соответствии с установленными нормами </w:t>
      </w:r>
      <w:r>
        <w:rPr>
          <w:rFonts w:ascii="Times New Roman" w:hAnsi="Times New Roman"/>
          <w:i/>
          <w:sz w:val="28"/>
          <w:szCs w:val="28"/>
        </w:rPr>
        <w:t>82</w:t>
      </w:r>
      <w:r w:rsidRPr="00842115">
        <w:rPr>
          <w:rFonts w:ascii="Times New Roman" w:hAnsi="Times New Roman"/>
          <w:sz w:val="28"/>
          <w:szCs w:val="28"/>
        </w:rPr>
        <w:t>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053C">
        <w:rPr>
          <w:rFonts w:ascii="Times New Roman" w:hAnsi="Times New Roman"/>
          <w:b/>
          <w:i/>
          <w:sz w:val="28"/>
          <w:szCs w:val="28"/>
        </w:rPr>
        <w:t>Образовательный процесс оснащен техническими средствами обучения</w:t>
      </w:r>
      <w:r w:rsidRPr="00842115">
        <w:rPr>
          <w:rFonts w:ascii="Times New Roman" w:hAnsi="Times New Roman"/>
          <w:i/>
          <w:sz w:val="28"/>
          <w:szCs w:val="28"/>
        </w:rPr>
        <w:t xml:space="preserve">: 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Компьютеры-</w:t>
      </w:r>
      <w:r>
        <w:rPr>
          <w:rFonts w:ascii="Times New Roman" w:hAnsi="Times New Roman"/>
          <w:i/>
          <w:sz w:val="28"/>
          <w:szCs w:val="28"/>
        </w:rPr>
        <w:t>20</w:t>
      </w:r>
      <w:r w:rsidRPr="00842115">
        <w:rPr>
          <w:rFonts w:ascii="Times New Roman" w:hAnsi="Times New Roman"/>
          <w:sz w:val="28"/>
          <w:szCs w:val="28"/>
        </w:rPr>
        <w:t xml:space="preserve">: 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из них: </w:t>
      </w:r>
      <w:r>
        <w:rPr>
          <w:rFonts w:ascii="Times New Roman" w:hAnsi="Times New Roman"/>
          <w:i/>
          <w:sz w:val="28"/>
          <w:szCs w:val="28"/>
        </w:rPr>
        <w:t>7</w:t>
      </w:r>
      <w:r w:rsidRPr="00842115">
        <w:rPr>
          <w:rFonts w:ascii="Times New Roman" w:hAnsi="Times New Roman"/>
          <w:sz w:val="28"/>
          <w:szCs w:val="28"/>
        </w:rPr>
        <w:t xml:space="preserve">-в </w:t>
      </w:r>
      <w:proofErr w:type="gramStart"/>
      <w:r w:rsidRPr="00842115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842115">
        <w:rPr>
          <w:rFonts w:ascii="Times New Roman" w:hAnsi="Times New Roman"/>
          <w:sz w:val="28"/>
          <w:szCs w:val="28"/>
        </w:rPr>
        <w:t xml:space="preserve"> информатики,  1-на рабочем месте директора, </w:t>
      </w:r>
      <w:r>
        <w:rPr>
          <w:rFonts w:ascii="Times New Roman" w:hAnsi="Times New Roman"/>
          <w:sz w:val="28"/>
          <w:szCs w:val="28"/>
        </w:rPr>
        <w:t>1</w:t>
      </w:r>
      <w:r w:rsidRPr="008421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заместителя</w:t>
      </w:r>
      <w:r w:rsidRPr="00842115">
        <w:rPr>
          <w:rFonts w:ascii="Times New Roman" w:hAnsi="Times New Roman"/>
          <w:sz w:val="28"/>
          <w:szCs w:val="28"/>
        </w:rPr>
        <w:t xml:space="preserve"> по учебно-воспитательной работе, </w:t>
      </w:r>
      <w:r>
        <w:rPr>
          <w:rFonts w:ascii="Times New Roman" w:hAnsi="Times New Roman"/>
          <w:sz w:val="28"/>
          <w:szCs w:val="28"/>
        </w:rPr>
        <w:t>11</w:t>
      </w:r>
      <w:r w:rsidRPr="00842115">
        <w:rPr>
          <w:rFonts w:ascii="Times New Roman" w:hAnsi="Times New Roman"/>
          <w:sz w:val="28"/>
          <w:szCs w:val="28"/>
        </w:rPr>
        <w:t>- в учебных кабинетах.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Проекторы - </w:t>
      </w:r>
      <w:r>
        <w:rPr>
          <w:rFonts w:ascii="Times New Roman" w:hAnsi="Times New Roman"/>
          <w:i/>
          <w:sz w:val="28"/>
          <w:szCs w:val="28"/>
        </w:rPr>
        <w:t>4</w:t>
      </w:r>
      <w:r w:rsidRPr="00842115">
        <w:rPr>
          <w:rFonts w:ascii="Times New Roman" w:hAnsi="Times New Roman"/>
          <w:i/>
          <w:sz w:val="28"/>
          <w:szCs w:val="28"/>
        </w:rPr>
        <w:t xml:space="preserve">  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Интерактивные доски-</w:t>
      </w:r>
      <w:r w:rsidRPr="00842115">
        <w:rPr>
          <w:rFonts w:ascii="Times New Roman" w:hAnsi="Times New Roman"/>
          <w:i/>
          <w:sz w:val="28"/>
          <w:szCs w:val="28"/>
        </w:rPr>
        <w:t>1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Принтеры-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Сканеры -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Телевизор-</w:t>
      </w:r>
      <w:r>
        <w:rPr>
          <w:rFonts w:ascii="Times New Roman" w:hAnsi="Times New Roman"/>
          <w:sz w:val="28"/>
          <w:szCs w:val="28"/>
        </w:rPr>
        <w:t>2</w:t>
      </w:r>
      <w:r w:rsidRPr="00842115">
        <w:rPr>
          <w:rFonts w:ascii="Times New Roman" w:hAnsi="Times New Roman"/>
          <w:i/>
          <w:sz w:val="28"/>
          <w:szCs w:val="28"/>
        </w:rPr>
        <w:t>;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  <w:lang w:val="en-US"/>
        </w:rPr>
        <w:t>DVD</w:t>
      </w:r>
      <w:r w:rsidRPr="008421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Музыкальный центр-</w:t>
      </w:r>
      <w:r>
        <w:rPr>
          <w:rFonts w:ascii="Times New Roman" w:hAnsi="Times New Roman"/>
          <w:i/>
          <w:sz w:val="28"/>
          <w:szCs w:val="28"/>
        </w:rPr>
        <w:t>1</w:t>
      </w:r>
      <w:r w:rsidRPr="00842115">
        <w:rPr>
          <w:rFonts w:ascii="Times New Roman" w:hAnsi="Times New Roman"/>
          <w:i/>
          <w:sz w:val="28"/>
          <w:szCs w:val="28"/>
        </w:rPr>
        <w:t>;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>Магнитофоны-</w:t>
      </w:r>
      <w:r>
        <w:rPr>
          <w:rFonts w:ascii="Times New Roman" w:hAnsi="Times New Roman"/>
          <w:i/>
          <w:sz w:val="28"/>
          <w:szCs w:val="28"/>
        </w:rPr>
        <w:t>6</w:t>
      </w:r>
      <w:r w:rsidRPr="00842115">
        <w:rPr>
          <w:rFonts w:ascii="Times New Roman" w:hAnsi="Times New Roman"/>
          <w:i/>
          <w:sz w:val="28"/>
          <w:szCs w:val="28"/>
        </w:rPr>
        <w:t>;</w:t>
      </w:r>
    </w:p>
    <w:p w:rsidR="00532E1D" w:rsidRPr="00842115" w:rsidRDefault="00532E1D" w:rsidP="0053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 xml:space="preserve">Доступ в Интернет – </w:t>
      </w:r>
      <w:r>
        <w:rPr>
          <w:rFonts w:ascii="Times New Roman" w:hAnsi="Times New Roman"/>
          <w:i/>
          <w:sz w:val="28"/>
          <w:szCs w:val="28"/>
        </w:rPr>
        <w:t>8</w:t>
      </w:r>
      <w:r w:rsidRPr="00842115">
        <w:rPr>
          <w:rFonts w:ascii="Times New Roman" w:hAnsi="Times New Roman"/>
          <w:i/>
          <w:sz w:val="28"/>
          <w:szCs w:val="28"/>
        </w:rPr>
        <w:t xml:space="preserve"> </w:t>
      </w:r>
      <w:r w:rsidRPr="00842115">
        <w:rPr>
          <w:rFonts w:ascii="Times New Roman" w:hAnsi="Times New Roman"/>
          <w:sz w:val="28"/>
          <w:szCs w:val="28"/>
        </w:rPr>
        <w:t>мест</w:t>
      </w:r>
    </w:p>
    <w:p w:rsidR="00532E1D" w:rsidRDefault="00532E1D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15">
        <w:rPr>
          <w:rFonts w:ascii="Times New Roman" w:hAnsi="Times New Roman"/>
          <w:sz w:val="28"/>
          <w:szCs w:val="28"/>
        </w:rPr>
        <w:tab/>
        <w:t>Кабинет</w:t>
      </w:r>
      <w:r>
        <w:rPr>
          <w:rFonts w:ascii="Times New Roman" w:hAnsi="Times New Roman"/>
          <w:sz w:val="28"/>
          <w:szCs w:val="28"/>
        </w:rPr>
        <w:t>ы физики и</w:t>
      </w:r>
      <w:r w:rsidRPr="00842115">
        <w:rPr>
          <w:rFonts w:ascii="Times New Roman" w:hAnsi="Times New Roman"/>
          <w:sz w:val="28"/>
          <w:szCs w:val="28"/>
        </w:rPr>
        <w:t xml:space="preserve"> естествознания оснащен</w:t>
      </w:r>
      <w:r>
        <w:rPr>
          <w:rFonts w:ascii="Times New Roman" w:hAnsi="Times New Roman"/>
          <w:sz w:val="28"/>
          <w:szCs w:val="28"/>
        </w:rPr>
        <w:t>ы</w:t>
      </w:r>
      <w:r w:rsidRPr="00842115">
        <w:rPr>
          <w:rFonts w:ascii="Times New Roman" w:hAnsi="Times New Roman"/>
          <w:sz w:val="28"/>
          <w:szCs w:val="28"/>
        </w:rPr>
        <w:t xml:space="preserve"> необходимым демонстрационным и лабораторным оборудованием.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дошкольного образования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 - техническое обеспечение: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8"/>
        <w:gridCol w:w="2210"/>
        <w:gridCol w:w="3315"/>
      </w:tblGrid>
      <w:tr w:rsidR="000F4C4A" w:rsidRPr="00306BBB" w:rsidTr="00164DDA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в ОУ  оргтехники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состояние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DVD-плеер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</w:tbl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t>Обеспеченность учебного процесса компьютерной техникой</w:t>
      </w:r>
      <w:r w:rsidRPr="00306BBB">
        <w:rPr>
          <w:rFonts w:ascii="Times New Roman" w:hAnsi="Times New Roman"/>
          <w:color w:val="000000"/>
          <w:sz w:val="28"/>
          <w:szCs w:val="28"/>
        </w:rPr>
        <w:t>: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3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7"/>
        <w:gridCol w:w="1739"/>
        <w:gridCol w:w="2689"/>
        <w:gridCol w:w="2208"/>
        <w:gridCol w:w="2055"/>
      </w:tblGrid>
      <w:tr w:rsidR="000F4C4A" w:rsidRPr="00306BBB" w:rsidTr="00164DDA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Тип компьютера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Где </w:t>
            </w:r>
            <w:proofErr w:type="gramStart"/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Кем используется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Год установки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 воспитателями и завхозом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t>Библиотечный фонд:</w:t>
      </w:r>
      <w:r w:rsidRPr="00306BB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8"/>
        <w:gridCol w:w="3165"/>
      </w:tblGrid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Книжный фонд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0F4C4A" w:rsidRPr="00306BBB" w:rsidTr="00164DDA">
        <w:trPr>
          <w:tblCellSpacing w:w="0" w:type="dxa"/>
        </w:trPr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справочная, энциклопедии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F4C4A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t>Сведения о состоянии материально-технической базы дошкольной группы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4284"/>
        <w:gridCol w:w="2255"/>
      </w:tblGrid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B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B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B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Жесткий инвентарь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Состояние 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Состояние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color w:val="000000"/>
          <w:sz w:val="28"/>
          <w:szCs w:val="28"/>
        </w:rPr>
        <w:t> 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b/>
          <w:bCs/>
          <w:color w:val="000000"/>
          <w:sz w:val="28"/>
          <w:szCs w:val="28"/>
        </w:rPr>
        <w:t>Сведения о состоянии учебно-методической базы дошкольной группы</w:t>
      </w:r>
    </w:p>
    <w:p w:rsidR="000F4C4A" w:rsidRPr="00306BBB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B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6211"/>
        <w:gridCol w:w="2255"/>
      </w:tblGrid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B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B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B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Картины, репродукции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F4C4A" w:rsidRPr="00306BBB" w:rsidTr="00164D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C4A" w:rsidRPr="00306BBB" w:rsidRDefault="000F4C4A" w:rsidP="00164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F4C4A" w:rsidRPr="00306BBB" w:rsidRDefault="000F4C4A" w:rsidP="000F4C4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4A" w:rsidRDefault="000F4C4A" w:rsidP="00532E1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21E" w:rsidRPr="001628F4" w:rsidRDefault="00FC621E" w:rsidP="00FC62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F4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Данные приведены</w:t>
      </w:r>
      <w:r w:rsidR="00532E1D">
        <w:rPr>
          <w:rFonts w:ascii="Times New Roman" w:hAnsi="Times New Roman" w:cs="Times New Roman"/>
          <w:sz w:val="28"/>
          <w:szCs w:val="28"/>
        </w:rPr>
        <w:t xml:space="preserve"> по состоянию на 29 декабря 2018</w:t>
      </w:r>
      <w:r w:rsidRPr="001628F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FC621E" w:rsidRPr="001628F4" w:rsidTr="006877B1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FC621E" w:rsidRPr="001628F4" w:rsidTr="001628F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(26)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</w:t>
            </w: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532E1D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621E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1E" w:rsidRPr="001628F4" w:rsidRDefault="00FC621E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28F4" w:rsidRDefault="006877B1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28F4" w:rsidRDefault="006877B1" w:rsidP="003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44(80%)</w:t>
            </w:r>
          </w:p>
        </w:tc>
      </w:tr>
      <w:tr w:rsidR="006877B1" w:rsidRPr="001628F4" w:rsidTr="006877B1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B1" w:rsidRPr="001628F4" w:rsidTr="006877B1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4DDA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DA">
              <w:rPr>
                <w:rFonts w:ascii="Times New Roman" w:hAnsi="Times New Roman" w:cs="Times New Roman"/>
                <w:sz w:val="28"/>
                <w:szCs w:val="28"/>
              </w:rPr>
              <w:t>3 (1,7</w:t>
            </w:r>
            <w:r w:rsidR="006877B1" w:rsidRPr="00164DD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877B1" w:rsidRPr="001628F4" w:rsidTr="006877B1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4DDA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D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4DDA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D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4DDA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D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6877B1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7B1" w:rsidRPr="001628F4" w:rsidRDefault="006877B1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164DDA" w:rsidRPr="001628F4" w:rsidTr="006877B1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164DDA" w:rsidRPr="001628F4" w:rsidTr="006877B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AC1E89" w:rsidRDefault="00164DDA" w:rsidP="00164DD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164DDA" w:rsidRPr="001628F4" w:rsidTr="006877B1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164DDA" w:rsidRPr="001628F4" w:rsidTr="006877B1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64DDA" w:rsidRPr="001628F4" w:rsidTr="006877B1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64DDA" w:rsidRPr="001628F4" w:rsidTr="006877B1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64DDA" w:rsidRPr="001628F4" w:rsidTr="006877B1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Pr="00A00D17">
              <w:rPr>
                <w:color w:val="2D2D2D"/>
                <w:sz w:val="21"/>
                <w:szCs w:val="21"/>
              </w:rPr>
              <w:t>человек/</w:t>
            </w:r>
            <w:r>
              <w:rPr>
                <w:color w:val="2D2D2D"/>
                <w:sz w:val="21"/>
                <w:szCs w:val="21"/>
              </w:rPr>
              <w:t xml:space="preserve">                                                         21</w:t>
            </w:r>
            <w:r w:rsidRPr="00A00D17">
              <w:rPr>
                <w:color w:val="2D2D2D"/>
                <w:sz w:val="21"/>
                <w:szCs w:val="21"/>
              </w:rPr>
              <w:t>%</w:t>
            </w:r>
          </w:p>
        </w:tc>
      </w:tr>
      <w:tr w:rsidR="00164DDA" w:rsidRPr="001628F4" w:rsidTr="006877B1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A00D17" w:rsidRDefault="00164DDA" w:rsidP="00164DD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  <w:r w:rsidRPr="00A00D17">
              <w:rPr>
                <w:color w:val="2D2D2D"/>
                <w:sz w:val="21"/>
                <w:szCs w:val="21"/>
              </w:rPr>
              <w:t>человек/</w:t>
            </w:r>
            <w:r>
              <w:rPr>
                <w:color w:val="2D2D2D"/>
                <w:sz w:val="21"/>
                <w:szCs w:val="21"/>
              </w:rPr>
              <w:t xml:space="preserve"> 64</w:t>
            </w:r>
            <w:r w:rsidRPr="00A00D17">
              <w:rPr>
                <w:color w:val="2D2D2D"/>
                <w:sz w:val="21"/>
                <w:szCs w:val="21"/>
              </w:rPr>
              <w:t>%</w:t>
            </w:r>
          </w:p>
        </w:tc>
      </w:tr>
      <w:tr w:rsidR="00164DDA" w:rsidRPr="001628F4" w:rsidTr="006877B1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DA" w:rsidRPr="001628F4" w:rsidTr="006877B1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2/14%</w:t>
            </w:r>
          </w:p>
        </w:tc>
      </w:tr>
      <w:tr w:rsidR="00164DDA" w:rsidRPr="001628F4" w:rsidTr="006877B1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5/36%</w:t>
            </w:r>
          </w:p>
        </w:tc>
      </w:tr>
      <w:tr w:rsidR="00164DDA" w:rsidRPr="001628F4" w:rsidTr="006877B1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DA" w:rsidRPr="001628F4" w:rsidTr="006877B1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1/7%</w:t>
            </w:r>
          </w:p>
        </w:tc>
      </w:tr>
      <w:tr w:rsidR="00164DDA" w:rsidRPr="001628F4" w:rsidTr="006877B1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3/21%</w:t>
            </w:r>
          </w:p>
        </w:tc>
      </w:tr>
      <w:tr w:rsidR="00164DDA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14/100%</w:t>
            </w:r>
          </w:p>
        </w:tc>
      </w:tr>
      <w:tr w:rsidR="00164DDA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DDA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14/100%</w:t>
            </w:r>
          </w:p>
        </w:tc>
      </w:tr>
      <w:tr w:rsidR="00164DDA" w:rsidRPr="001628F4" w:rsidTr="001628F4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DDA" w:rsidRPr="001628F4" w:rsidRDefault="00164DDA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</w:tr>
      <w:tr w:rsidR="00AC0736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0,4 </w:t>
            </w:r>
            <w:r w:rsidRPr="00A00D17">
              <w:rPr>
                <w:color w:val="2D2D2D"/>
                <w:sz w:val="21"/>
                <w:szCs w:val="21"/>
              </w:rPr>
              <w:t>единиц</w:t>
            </w:r>
          </w:p>
        </w:tc>
      </w:tr>
      <w:tr w:rsidR="00AC0736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12 </w:t>
            </w:r>
            <w:r w:rsidRPr="00A00D17">
              <w:rPr>
                <w:color w:val="2D2D2D"/>
                <w:sz w:val="21"/>
                <w:szCs w:val="21"/>
              </w:rPr>
              <w:t>единиц</w:t>
            </w:r>
          </w:p>
        </w:tc>
      </w:tr>
      <w:tr w:rsidR="00AC0736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</w:t>
            </w:r>
          </w:p>
        </w:tc>
      </w:tr>
      <w:tr w:rsidR="00AC0736" w:rsidRPr="001628F4" w:rsidTr="006877B1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</w:t>
            </w:r>
          </w:p>
        </w:tc>
      </w:tr>
      <w:tr w:rsidR="00AC0736" w:rsidRPr="001628F4" w:rsidTr="006877B1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AC0736" w:rsidRPr="001628F4" w:rsidTr="006877B1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AC0736" w:rsidRPr="001628F4" w:rsidTr="006877B1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00D17"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AC0736" w:rsidRPr="001628F4" w:rsidTr="006877B1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00D17"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AC0736" w:rsidRPr="001628F4" w:rsidTr="006877B1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00D17"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AC0736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  <w:r w:rsidRPr="00A00D17">
              <w:rPr>
                <w:color w:val="2D2D2D"/>
                <w:sz w:val="21"/>
                <w:szCs w:val="21"/>
              </w:rPr>
              <w:t>человек/</w:t>
            </w:r>
            <w:r>
              <w:rPr>
                <w:color w:val="2D2D2D"/>
                <w:sz w:val="21"/>
                <w:szCs w:val="21"/>
              </w:rPr>
              <w:t>51</w:t>
            </w:r>
            <w:r w:rsidRPr="00A00D17">
              <w:rPr>
                <w:color w:val="2D2D2D"/>
                <w:sz w:val="21"/>
                <w:szCs w:val="21"/>
              </w:rPr>
              <w:t>%</w:t>
            </w:r>
          </w:p>
        </w:tc>
      </w:tr>
      <w:tr w:rsidR="00AC0736" w:rsidRPr="001628F4" w:rsidTr="006877B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736" w:rsidRPr="001628F4" w:rsidRDefault="00AC0736" w:rsidP="0016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F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736" w:rsidRPr="00A00D17" w:rsidRDefault="00AC0736" w:rsidP="003561B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921</w:t>
            </w:r>
            <w:r w:rsidRPr="00A00D17">
              <w:rPr>
                <w:color w:val="2D2D2D"/>
                <w:sz w:val="21"/>
                <w:szCs w:val="21"/>
              </w:rPr>
              <w:t>кв</w:t>
            </w:r>
            <w:proofErr w:type="gramStart"/>
            <w:r w:rsidRPr="00A00D17"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/19,6кв.м</w:t>
            </w:r>
          </w:p>
        </w:tc>
      </w:tr>
    </w:tbl>
    <w:p w:rsidR="00FC621E" w:rsidRPr="001628F4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C621E" w:rsidRDefault="00FC621E" w:rsidP="00FC621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64DDA" w:rsidRDefault="00164DDA" w:rsidP="00164DD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64DDA" w:rsidRDefault="00164DDA" w:rsidP="00164DD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2A2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деятельности  отделения по дошкольному воспитанию </w:t>
      </w:r>
    </w:p>
    <w:p w:rsidR="00EE42A2" w:rsidRPr="00EE42A2" w:rsidRDefault="00EE42A2" w:rsidP="00EE42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2075"/>
        <w:gridCol w:w="2220"/>
      </w:tblGrid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l5"/>
            <w:bookmarkEnd w:id="0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6"/>
            <w:bookmarkEnd w:id="1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</w:t>
            </w: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 </w:t>
            </w:r>
            <w:bookmarkStart w:id="2" w:name="l7"/>
            <w:bookmarkEnd w:id="2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2A2" w:rsidRPr="00EE42A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120"/>
            <w:bookmarkEnd w:id="3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182"/>
            <w:bookmarkEnd w:id="4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121"/>
            <w:bookmarkEnd w:id="5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AC0736" w:rsidRPr="00EE42A2" w:rsidRDefault="00AC0736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183"/>
            <w:bookmarkEnd w:id="6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C42420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l122"/>
            <w:bookmarkEnd w:id="7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C42420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l184"/>
            <w:bookmarkEnd w:id="8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C42420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l123"/>
            <w:bookmarkEnd w:id="9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C42420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C42420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l185"/>
            <w:bookmarkEnd w:id="10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l124"/>
            <w:bookmarkEnd w:id="11"/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24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3561BD" w:rsidRDefault="003561BD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B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E42A2" w:rsidRPr="003561B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3561BD" w:rsidRDefault="00C42420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3561BD" w:rsidRPr="003561BD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EE42A2" w:rsidRPr="003561B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42A2" w:rsidRPr="00EE42A2" w:rsidTr="00164DD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42A2" w:rsidRPr="00EE42A2" w:rsidRDefault="00EE42A2" w:rsidP="001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E42A2" w:rsidRDefault="00EE42A2" w:rsidP="00EE42A2">
      <w:pPr>
        <w:rPr>
          <w:rFonts w:ascii="Times New Roman" w:hAnsi="Times New Roman" w:cs="Times New Roman"/>
          <w:sz w:val="28"/>
          <w:szCs w:val="28"/>
        </w:rPr>
      </w:pPr>
    </w:p>
    <w:p w:rsidR="00AC0736" w:rsidRPr="001628F4" w:rsidRDefault="00AC0736" w:rsidP="00AC073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1628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28F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C0736" w:rsidRDefault="00AC0736" w:rsidP="00AC073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8F4"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64DDA" w:rsidRPr="00AC274E" w:rsidRDefault="00164DDA" w:rsidP="00164DD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AC274E">
        <w:rPr>
          <w:rFonts w:ascii="Times New Roman" w:hAnsi="Times New Roman"/>
          <w:b/>
          <w:sz w:val="28"/>
          <w:szCs w:val="28"/>
        </w:rPr>
        <w:t xml:space="preserve">Общие выводы по итогам </w:t>
      </w:r>
      <w:proofErr w:type="spellStart"/>
      <w:r w:rsidRPr="00AC274E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AC274E">
        <w:rPr>
          <w:rFonts w:ascii="Times New Roman" w:hAnsi="Times New Roman"/>
          <w:b/>
          <w:sz w:val="28"/>
          <w:szCs w:val="28"/>
        </w:rPr>
        <w:t>.</w:t>
      </w:r>
    </w:p>
    <w:p w:rsidR="00164DDA" w:rsidRDefault="00164DDA" w:rsidP="00AC0736">
      <w:pPr>
        <w:numPr>
          <w:ilvl w:val="1"/>
          <w:numId w:val="2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sz w:val="28"/>
          <w:szCs w:val="28"/>
        </w:rPr>
      </w:pPr>
      <w:r w:rsidRPr="00113F93">
        <w:rPr>
          <w:rFonts w:ascii="Times New Roman" w:hAnsi="Times New Roman"/>
          <w:sz w:val="28"/>
          <w:szCs w:val="28"/>
        </w:rPr>
        <w:t>Деятельность школы строится в соответствии с федеральным законом РФ «ОБ образовании», нормативно-правовой базой, программно-целевыми установками Департамента образования Орловской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</w:rPr>
      </w:pPr>
      <w:r w:rsidRPr="00AC274E">
        <w:rPr>
          <w:rFonts w:ascii="Times New Roman" w:hAnsi="Times New Roman"/>
          <w:sz w:val="28"/>
          <w:szCs w:val="28"/>
        </w:rPr>
        <w:t xml:space="preserve">Педагогический коллектив на основе </w:t>
      </w:r>
      <w:r w:rsidRPr="00AC274E">
        <w:rPr>
          <w:rFonts w:ascii="Times New Roman" w:hAnsi="Times New Roman"/>
          <w:color w:val="000000"/>
          <w:sz w:val="28"/>
          <w:szCs w:val="28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</w:rPr>
      </w:pPr>
      <w:r w:rsidRPr="00AC274E">
        <w:rPr>
          <w:rFonts w:ascii="Times New Roman" w:hAnsi="Times New Roman"/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AC274E">
        <w:rPr>
          <w:rFonts w:ascii="Times New Roman" w:hAnsi="Times New Roman"/>
          <w:color w:val="000000"/>
          <w:sz w:val="28"/>
          <w:szCs w:val="28"/>
        </w:rPr>
        <w:t>соуправления</w:t>
      </w:r>
      <w:proofErr w:type="spellEnd"/>
      <w:r w:rsidRPr="00AC274E">
        <w:rPr>
          <w:rFonts w:ascii="Times New Roman" w:hAnsi="Times New Roman"/>
          <w:color w:val="000000"/>
          <w:sz w:val="28"/>
          <w:szCs w:val="28"/>
        </w:rPr>
        <w:t xml:space="preserve"> школой. 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C274E">
        <w:rPr>
          <w:rFonts w:ascii="Times New Roman" w:hAnsi="Times New Roman"/>
          <w:sz w:val="28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 xml:space="preserve">Родители, выпускники и местное сообщество </w:t>
      </w:r>
      <w:proofErr w:type="gramStart"/>
      <w:r w:rsidRPr="00AC274E">
        <w:rPr>
          <w:rFonts w:ascii="Times New Roman" w:hAnsi="Times New Roman"/>
          <w:color w:val="000000"/>
          <w:sz w:val="28"/>
          <w:szCs w:val="28"/>
        </w:rPr>
        <w:t>высказывают позитивное отношение</w:t>
      </w:r>
      <w:proofErr w:type="gramEnd"/>
      <w:r w:rsidRPr="00AC274E">
        <w:rPr>
          <w:rFonts w:ascii="Times New Roman" w:hAnsi="Times New Roman"/>
          <w:color w:val="000000"/>
          <w:sz w:val="28"/>
          <w:szCs w:val="28"/>
        </w:rPr>
        <w:t xml:space="preserve"> к деятельности школы.</w:t>
      </w:r>
    </w:p>
    <w:p w:rsidR="00164DDA" w:rsidRPr="00AC274E" w:rsidRDefault="00164DDA" w:rsidP="00164DDA">
      <w:pPr>
        <w:numPr>
          <w:ilvl w:val="1"/>
          <w:numId w:val="2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74E">
        <w:rPr>
          <w:rFonts w:ascii="Times New Roman" w:hAnsi="Times New Roman"/>
          <w:color w:val="000000"/>
          <w:sz w:val="28"/>
          <w:szCs w:val="28"/>
        </w:rPr>
        <w:t>Повышается информационная открытость образовательного учреждения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материалов, размещаемых </w:t>
      </w:r>
      <w:r w:rsidRPr="00AC274E">
        <w:rPr>
          <w:rFonts w:ascii="Times New Roman" w:hAnsi="Times New Roman"/>
          <w:color w:val="000000"/>
          <w:sz w:val="28"/>
          <w:szCs w:val="28"/>
        </w:rPr>
        <w:t xml:space="preserve"> на школьном сайте.</w:t>
      </w:r>
    </w:p>
    <w:p w:rsidR="00164DDA" w:rsidRDefault="00164DDA" w:rsidP="00164DDA">
      <w:pPr>
        <w:tabs>
          <w:tab w:val="left" w:pos="3600"/>
        </w:tabs>
        <w:ind w:left="207"/>
        <w:jc w:val="both"/>
        <w:rPr>
          <w:rFonts w:ascii="Times New Roman" w:hAnsi="Times New Roman"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Pr="00EE42A2" w:rsidRDefault="00EE42A2" w:rsidP="00EE42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2A2" w:rsidRDefault="00EE42A2" w:rsidP="00EE42A2">
      <w:pPr>
        <w:rPr>
          <w:b/>
          <w:i/>
        </w:rPr>
      </w:pPr>
    </w:p>
    <w:p w:rsidR="00EE42A2" w:rsidRDefault="00EE42A2" w:rsidP="00EE42A2">
      <w:pPr>
        <w:rPr>
          <w:b/>
          <w:i/>
        </w:rPr>
      </w:pPr>
    </w:p>
    <w:p w:rsidR="00EE42A2" w:rsidRDefault="00EE42A2" w:rsidP="00EE42A2">
      <w:pPr>
        <w:rPr>
          <w:b/>
          <w:i/>
        </w:rPr>
      </w:pPr>
    </w:p>
    <w:p w:rsidR="00770195" w:rsidRDefault="00770195">
      <w:pPr>
        <w:rPr>
          <w:rFonts w:ascii="Times New Roman" w:hAnsi="Times New Roman" w:cs="Times New Roman"/>
          <w:sz w:val="28"/>
          <w:szCs w:val="28"/>
        </w:rPr>
      </w:pPr>
    </w:p>
    <w:p w:rsidR="000F4C4A" w:rsidRPr="001628F4" w:rsidRDefault="000F4C4A">
      <w:pPr>
        <w:rPr>
          <w:rFonts w:ascii="Times New Roman" w:hAnsi="Times New Roman" w:cs="Times New Roman"/>
          <w:sz w:val="28"/>
          <w:szCs w:val="28"/>
        </w:rPr>
      </w:pPr>
    </w:p>
    <w:sectPr w:rsidR="000F4C4A" w:rsidRPr="001628F4" w:rsidSect="00164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0F" w:rsidRDefault="00B23D0F" w:rsidP="00883310">
      <w:pPr>
        <w:spacing w:after="0" w:line="240" w:lineRule="auto"/>
      </w:pPr>
      <w:r>
        <w:separator/>
      </w:r>
    </w:p>
  </w:endnote>
  <w:endnote w:type="continuationSeparator" w:id="0">
    <w:p w:rsidR="00B23D0F" w:rsidRDefault="00B23D0F" w:rsidP="008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0F" w:rsidRDefault="00B23D0F" w:rsidP="00883310">
      <w:pPr>
        <w:spacing w:after="0" w:line="240" w:lineRule="auto"/>
      </w:pPr>
      <w:r>
        <w:separator/>
      </w:r>
    </w:p>
  </w:footnote>
  <w:footnote w:type="continuationSeparator" w:id="0">
    <w:p w:rsidR="00B23D0F" w:rsidRDefault="00B23D0F" w:rsidP="008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BD" w:rsidRDefault="00356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2751"/>
    <w:multiLevelType w:val="hybridMultilevel"/>
    <w:tmpl w:val="1E8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21F1"/>
    <w:multiLevelType w:val="hybridMultilevel"/>
    <w:tmpl w:val="6952D87C"/>
    <w:lvl w:ilvl="0" w:tplc="672209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3FD"/>
    <w:multiLevelType w:val="hybridMultilevel"/>
    <w:tmpl w:val="64FA3086"/>
    <w:lvl w:ilvl="0" w:tplc="680E6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46D"/>
    <w:multiLevelType w:val="hybridMultilevel"/>
    <w:tmpl w:val="87CC1386"/>
    <w:lvl w:ilvl="0" w:tplc="F8DA6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255B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1E"/>
    <w:rsid w:val="000F4C4A"/>
    <w:rsid w:val="0010787B"/>
    <w:rsid w:val="001628F4"/>
    <w:rsid w:val="00164DDA"/>
    <w:rsid w:val="002A3FC3"/>
    <w:rsid w:val="002D63AB"/>
    <w:rsid w:val="003223BD"/>
    <w:rsid w:val="003561BD"/>
    <w:rsid w:val="00386A74"/>
    <w:rsid w:val="00392B1C"/>
    <w:rsid w:val="003B1C49"/>
    <w:rsid w:val="00532E1D"/>
    <w:rsid w:val="00677E14"/>
    <w:rsid w:val="006877B1"/>
    <w:rsid w:val="006C6304"/>
    <w:rsid w:val="00741D37"/>
    <w:rsid w:val="00770195"/>
    <w:rsid w:val="008741C4"/>
    <w:rsid w:val="00883310"/>
    <w:rsid w:val="008A237C"/>
    <w:rsid w:val="009B603E"/>
    <w:rsid w:val="00AC0736"/>
    <w:rsid w:val="00B02B54"/>
    <w:rsid w:val="00B23D0F"/>
    <w:rsid w:val="00B5435A"/>
    <w:rsid w:val="00C10169"/>
    <w:rsid w:val="00C30C8F"/>
    <w:rsid w:val="00C42420"/>
    <w:rsid w:val="00E10554"/>
    <w:rsid w:val="00ED3188"/>
    <w:rsid w:val="00ED353C"/>
    <w:rsid w:val="00EE42A2"/>
    <w:rsid w:val="00F15F35"/>
    <w:rsid w:val="00F23930"/>
    <w:rsid w:val="00F528B4"/>
    <w:rsid w:val="00F768D3"/>
    <w:rsid w:val="00FC372F"/>
    <w:rsid w:val="00F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E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1E"/>
    <w:rPr>
      <w:rFonts w:ascii="Tahoma" w:eastAsia="Calibri" w:hAnsi="Tahoma" w:cs="Tahoma"/>
      <w:sz w:val="16"/>
      <w:szCs w:val="16"/>
    </w:rPr>
  </w:style>
  <w:style w:type="character" w:customStyle="1" w:styleId="username">
    <w:name w:val="user__name"/>
    <w:basedOn w:val="a0"/>
    <w:rsid w:val="001628F4"/>
  </w:style>
  <w:style w:type="character" w:customStyle="1" w:styleId="userfirst-letter">
    <w:name w:val="user__first-letter"/>
    <w:basedOn w:val="a0"/>
    <w:rsid w:val="001628F4"/>
  </w:style>
  <w:style w:type="paragraph" w:styleId="a5">
    <w:name w:val="Normal (Web)"/>
    <w:basedOn w:val="a"/>
    <w:rsid w:val="000F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qFormat/>
    <w:rsid w:val="000F4C4A"/>
    <w:rPr>
      <w:b/>
      <w:bCs/>
    </w:rPr>
  </w:style>
  <w:style w:type="paragraph" w:styleId="a7">
    <w:name w:val="List Paragraph"/>
    <w:basedOn w:val="a"/>
    <w:uiPriority w:val="34"/>
    <w:qFormat/>
    <w:rsid w:val="00392B1C"/>
    <w:pPr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sport.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DCD6-0467-416A-9A85-EF7876C1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38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cp:lastPrinted>2019-04-19T12:15:00Z</cp:lastPrinted>
  <dcterms:created xsi:type="dcterms:W3CDTF">2019-03-25T11:10:00Z</dcterms:created>
  <dcterms:modified xsi:type="dcterms:W3CDTF">2019-04-19T12:25:00Z</dcterms:modified>
</cp:coreProperties>
</file>